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46C6" w:rsidRPr="00DC49C5" w:rsidRDefault="002900A7" w:rsidP="00DC49C5">
      <w:pPr>
        <w:jc w:val="center"/>
        <w:rPr>
          <w:rFonts w:ascii="Arial" w:hAnsi="Arial" w:cs="Arial"/>
          <w:b/>
          <w:bCs/>
          <w:sz w:val="32"/>
          <w:szCs w:val="32"/>
        </w:rPr>
      </w:pPr>
      <w:bookmarkStart w:id="0" w:name="_GoBack"/>
      <w:bookmarkEnd w:id="0"/>
      <w:r w:rsidRPr="00DC49C5">
        <w:rPr>
          <w:rFonts w:ascii="Arial" w:hAnsi="Arial" w:cs="Arial"/>
          <w:b/>
          <w:bCs/>
          <w:sz w:val="32"/>
          <w:szCs w:val="32"/>
        </w:rPr>
        <w:t>Příloha č. 2a – Zpracované architektonické studie</w:t>
      </w:r>
    </w:p>
    <w:p w:rsidR="002900A7" w:rsidRDefault="002900A7" w:rsidP="001656F0">
      <w:pPr>
        <w:spacing w:after="0" w:line="360" w:lineRule="auto"/>
        <w:ind w:right="608"/>
        <w:rPr>
          <w:b/>
          <w:bCs/>
          <w:sz w:val="26"/>
          <w:szCs w:val="26"/>
        </w:rPr>
      </w:pPr>
    </w:p>
    <w:p w:rsidR="005746C6" w:rsidRDefault="005746C6" w:rsidP="001656F0">
      <w:pPr>
        <w:spacing w:after="0" w:line="360" w:lineRule="auto"/>
        <w:ind w:right="608"/>
        <w:rPr>
          <w:b/>
          <w:bCs/>
          <w:sz w:val="26"/>
          <w:szCs w:val="26"/>
        </w:rPr>
      </w:pPr>
      <w:r>
        <w:rPr>
          <w:b/>
          <w:bCs/>
          <w:sz w:val="26"/>
          <w:szCs w:val="26"/>
        </w:rPr>
        <w:t>ZP</w:t>
      </w:r>
      <w:r w:rsidR="002900A7">
        <w:rPr>
          <w:b/>
          <w:bCs/>
          <w:sz w:val="26"/>
          <w:szCs w:val="26"/>
        </w:rPr>
        <w:t>RACOVANÉ ARCHITEKTONICKÉ STUDIE</w:t>
      </w:r>
    </w:p>
    <w:p w:rsidR="005746C6" w:rsidRDefault="005746C6" w:rsidP="001656F0">
      <w:pPr>
        <w:spacing w:after="0" w:line="360" w:lineRule="auto"/>
        <w:ind w:right="42"/>
        <w:rPr>
          <w:sz w:val="26"/>
          <w:szCs w:val="26"/>
        </w:rPr>
      </w:pPr>
      <w:r>
        <w:rPr>
          <w:sz w:val="26"/>
          <w:szCs w:val="26"/>
        </w:rPr>
        <w:t>Novostavba objektu, pozemek č. 1, Uničov, Gymnazijní ulice</w:t>
      </w:r>
    </w:p>
    <w:p w:rsidR="005746C6" w:rsidRDefault="005746C6" w:rsidP="001656F0">
      <w:pPr>
        <w:spacing w:after="0" w:line="360" w:lineRule="auto"/>
        <w:ind w:right="42"/>
        <w:rPr>
          <w:sz w:val="26"/>
          <w:szCs w:val="26"/>
        </w:rPr>
      </w:pPr>
      <w:r>
        <w:rPr>
          <w:sz w:val="26"/>
          <w:szCs w:val="26"/>
        </w:rPr>
        <w:t>Novostavba objektu, pozemek č. 2, Uničov, Olomoucká ulice</w:t>
      </w:r>
    </w:p>
    <w:p w:rsidR="005746C6" w:rsidRDefault="005746C6" w:rsidP="001656F0">
      <w:pPr>
        <w:spacing w:after="0" w:line="360" w:lineRule="auto"/>
        <w:ind w:right="42"/>
        <w:rPr>
          <w:sz w:val="26"/>
          <w:szCs w:val="26"/>
        </w:rPr>
      </w:pPr>
      <w:r>
        <w:rPr>
          <w:sz w:val="26"/>
          <w:szCs w:val="26"/>
        </w:rPr>
        <w:t>Rekonstrukce objektu, Revoluční 55, Šumperk</w:t>
      </w:r>
    </w:p>
    <w:p w:rsidR="005746C6" w:rsidRDefault="005746C6" w:rsidP="001656F0">
      <w:pPr>
        <w:spacing w:after="0" w:line="360" w:lineRule="auto"/>
        <w:ind w:right="42"/>
        <w:rPr>
          <w:sz w:val="26"/>
          <w:szCs w:val="26"/>
        </w:rPr>
      </w:pPr>
      <w:r>
        <w:rPr>
          <w:sz w:val="26"/>
          <w:szCs w:val="26"/>
        </w:rPr>
        <w:t>Rekonstrukce objektu, Masarykovo náměstí, Šumperk</w:t>
      </w:r>
    </w:p>
    <w:p w:rsidR="005746C6" w:rsidRDefault="005746C6" w:rsidP="001656F0">
      <w:pPr>
        <w:spacing w:after="0" w:line="360" w:lineRule="auto"/>
        <w:ind w:right="42"/>
        <w:rPr>
          <w:sz w:val="26"/>
          <w:szCs w:val="26"/>
        </w:rPr>
      </w:pPr>
      <w:r>
        <w:rPr>
          <w:sz w:val="26"/>
          <w:szCs w:val="26"/>
        </w:rPr>
        <w:t>Novostavby dvou objektů, Šternberk</w:t>
      </w:r>
    </w:p>
    <w:p w:rsidR="005746C6" w:rsidRDefault="005746C6" w:rsidP="001656F0">
      <w:pPr>
        <w:spacing w:after="0" w:line="360" w:lineRule="auto"/>
        <w:ind w:right="42"/>
        <w:rPr>
          <w:sz w:val="26"/>
          <w:szCs w:val="26"/>
        </w:rPr>
      </w:pPr>
      <w:r>
        <w:rPr>
          <w:sz w:val="26"/>
          <w:szCs w:val="26"/>
        </w:rPr>
        <w:t>Novostavba objektu, Lužice u Šternberka</w:t>
      </w:r>
    </w:p>
    <w:p w:rsidR="005746C6" w:rsidRDefault="005746C6" w:rsidP="001656F0">
      <w:pPr>
        <w:spacing w:after="0"/>
        <w:ind w:right="608"/>
      </w:pPr>
    </w:p>
    <w:p w:rsidR="005746C6" w:rsidRDefault="005746C6" w:rsidP="001656F0">
      <w:pPr>
        <w:spacing w:after="0"/>
        <w:ind w:right="608"/>
      </w:pPr>
    </w:p>
    <w:p w:rsidR="005746C6" w:rsidRDefault="005746C6" w:rsidP="001656F0">
      <w:pPr>
        <w:spacing w:after="0" w:line="360" w:lineRule="auto"/>
        <w:ind w:right="608"/>
        <w:rPr>
          <w:b/>
          <w:bCs/>
          <w:sz w:val="26"/>
          <w:szCs w:val="26"/>
        </w:rPr>
      </w:pPr>
      <w:r>
        <w:rPr>
          <w:b/>
          <w:bCs/>
          <w:sz w:val="26"/>
          <w:szCs w:val="26"/>
        </w:rPr>
        <w:t>INVESTOR</w:t>
      </w:r>
    </w:p>
    <w:p w:rsidR="005746C6" w:rsidRDefault="005746C6" w:rsidP="001656F0">
      <w:pPr>
        <w:pStyle w:val="Bezmezer1"/>
        <w:tabs>
          <w:tab w:val="left" w:pos="4330"/>
        </w:tabs>
        <w:spacing w:line="360" w:lineRule="auto"/>
        <w:ind w:right="42"/>
        <w:rPr>
          <w:b/>
          <w:sz w:val="26"/>
          <w:szCs w:val="26"/>
        </w:rPr>
      </w:pPr>
      <w:r>
        <w:rPr>
          <w:b/>
          <w:sz w:val="26"/>
          <w:szCs w:val="26"/>
        </w:rPr>
        <w:t>OLOMOUCKÝ KRAJ</w:t>
      </w:r>
    </w:p>
    <w:p w:rsidR="005746C6" w:rsidRDefault="005746C6" w:rsidP="001656F0">
      <w:pPr>
        <w:pStyle w:val="Bezmezer1"/>
        <w:tabs>
          <w:tab w:val="left" w:pos="4330"/>
        </w:tabs>
        <w:spacing w:line="360" w:lineRule="auto"/>
        <w:ind w:right="42"/>
        <w:rPr>
          <w:sz w:val="26"/>
          <w:szCs w:val="26"/>
        </w:rPr>
      </w:pPr>
      <w:r>
        <w:rPr>
          <w:sz w:val="26"/>
          <w:szCs w:val="26"/>
        </w:rPr>
        <w:t>Jeremenkova 40a</w:t>
      </w:r>
    </w:p>
    <w:p w:rsidR="005746C6" w:rsidRDefault="005746C6" w:rsidP="001656F0">
      <w:pPr>
        <w:pStyle w:val="Bezmezer1"/>
        <w:tabs>
          <w:tab w:val="left" w:pos="4330"/>
        </w:tabs>
        <w:spacing w:line="360" w:lineRule="auto"/>
        <w:ind w:right="42"/>
        <w:rPr>
          <w:sz w:val="26"/>
          <w:szCs w:val="26"/>
        </w:rPr>
      </w:pPr>
      <w:r>
        <w:rPr>
          <w:sz w:val="26"/>
          <w:szCs w:val="26"/>
        </w:rPr>
        <w:t>779 11 Olomouc</w:t>
      </w:r>
    </w:p>
    <w:p w:rsidR="005746C6" w:rsidRDefault="005746C6" w:rsidP="001656F0">
      <w:pPr>
        <w:pStyle w:val="Bezmezer1"/>
        <w:spacing w:line="360" w:lineRule="auto"/>
        <w:ind w:right="608" w:firstLine="708"/>
        <w:jc w:val="both"/>
        <w:rPr>
          <w:sz w:val="26"/>
          <w:szCs w:val="26"/>
        </w:rPr>
      </w:pPr>
    </w:p>
    <w:p w:rsidR="005746C6" w:rsidRDefault="005746C6" w:rsidP="001656F0">
      <w:pPr>
        <w:spacing w:after="0" w:line="360" w:lineRule="auto"/>
        <w:ind w:right="608"/>
        <w:rPr>
          <w:b/>
          <w:bCs/>
          <w:sz w:val="26"/>
          <w:szCs w:val="26"/>
        </w:rPr>
      </w:pPr>
      <w:r>
        <w:rPr>
          <w:b/>
          <w:bCs/>
          <w:sz w:val="26"/>
          <w:szCs w:val="26"/>
        </w:rPr>
        <w:t>AUTOŘI</w:t>
      </w:r>
    </w:p>
    <w:p w:rsidR="005746C6" w:rsidRDefault="005746C6" w:rsidP="001656F0">
      <w:pPr>
        <w:pStyle w:val="Bezmezer1"/>
        <w:spacing w:line="360" w:lineRule="auto"/>
        <w:jc w:val="both"/>
        <w:rPr>
          <w:b/>
          <w:sz w:val="26"/>
          <w:szCs w:val="26"/>
        </w:rPr>
      </w:pPr>
      <w:r>
        <w:rPr>
          <w:b/>
          <w:sz w:val="26"/>
          <w:szCs w:val="26"/>
        </w:rPr>
        <w:t>A2 ARCHITEKTI s.r.o.</w:t>
      </w:r>
    </w:p>
    <w:p w:rsidR="005746C6" w:rsidRDefault="005746C6" w:rsidP="001656F0">
      <w:pPr>
        <w:pStyle w:val="Bezmezer1"/>
        <w:spacing w:line="360" w:lineRule="auto"/>
        <w:ind w:right="608"/>
        <w:jc w:val="both"/>
        <w:rPr>
          <w:rFonts w:cs="Tahoma"/>
          <w:sz w:val="26"/>
          <w:szCs w:val="26"/>
        </w:rPr>
      </w:pPr>
      <w:r>
        <w:rPr>
          <w:rFonts w:cs="Tahoma"/>
          <w:sz w:val="26"/>
          <w:szCs w:val="26"/>
        </w:rPr>
        <w:t>Ing. arch. Robert Štefka, Ing. arch. David Benda</w:t>
      </w:r>
    </w:p>
    <w:p w:rsidR="005746C6" w:rsidRDefault="005746C6" w:rsidP="001656F0">
      <w:pPr>
        <w:pStyle w:val="Bezmezer1"/>
        <w:spacing w:line="360" w:lineRule="auto"/>
        <w:jc w:val="both"/>
        <w:rPr>
          <w:sz w:val="26"/>
          <w:szCs w:val="26"/>
        </w:rPr>
      </w:pPr>
      <w:r>
        <w:rPr>
          <w:sz w:val="26"/>
          <w:szCs w:val="26"/>
        </w:rPr>
        <w:t>Wolkerova 4</w:t>
      </w:r>
    </w:p>
    <w:p w:rsidR="005746C6" w:rsidRDefault="005746C6" w:rsidP="001656F0">
      <w:pPr>
        <w:pStyle w:val="Bezmezer1"/>
        <w:spacing w:line="360" w:lineRule="auto"/>
        <w:jc w:val="both"/>
        <w:rPr>
          <w:sz w:val="26"/>
          <w:szCs w:val="26"/>
        </w:rPr>
      </w:pPr>
      <w:r>
        <w:rPr>
          <w:sz w:val="26"/>
          <w:szCs w:val="26"/>
        </w:rPr>
        <w:t>779 00 Olomouc</w:t>
      </w:r>
    </w:p>
    <w:p w:rsidR="005746C6" w:rsidRDefault="005746C6" w:rsidP="001656F0">
      <w:pPr>
        <w:pStyle w:val="Bezmezer1"/>
        <w:ind w:right="608" w:firstLine="708"/>
        <w:jc w:val="both"/>
        <w:rPr>
          <w:b/>
          <w:bCs/>
          <w:sz w:val="26"/>
          <w:szCs w:val="26"/>
        </w:rPr>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F32550">
      <w:pPr>
        <w:spacing w:after="0" w:line="360" w:lineRule="auto"/>
        <w:ind w:right="42"/>
        <w:rPr>
          <w:sz w:val="26"/>
          <w:szCs w:val="26"/>
        </w:rPr>
      </w:pPr>
      <w:r>
        <w:rPr>
          <w:sz w:val="26"/>
          <w:szCs w:val="26"/>
        </w:rPr>
        <w:t>Novostavba objektu,  Gymnazijní ulice</w:t>
      </w:r>
    </w:p>
    <w:p w:rsidR="005746C6" w:rsidRDefault="005746C6" w:rsidP="001656F0">
      <w:pPr>
        <w:pStyle w:val="Bezmezer1"/>
        <w:ind w:right="608" w:firstLine="708"/>
        <w:jc w:val="both"/>
      </w:pPr>
    </w:p>
    <w:p w:rsidR="005746C6" w:rsidRDefault="005746C6" w:rsidP="0078628A">
      <w:pPr>
        <w:pStyle w:val="Bezmezer1"/>
        <w:ind w:right="21"/>
        <w:rPr>
          <w:b/>
          <w:sz w:val="26"/>
          <w:szCs w:val="26"/>
        </w:rPr>
      </w:pPr>
    </w:p>
    <w:p w:rsidR="005746C6" w:rsidRDefault="005746C6" w:rsidP="0078628A">
      <w:pPr>
        <w:pStyle w:val="Bezmezer1"/>
        <w:ind w:right="21"/>
        <w:rPr>
          <w:b/>
          <w:sz w:val="26"/>
          <w:szCs w:val="26"/>
        </w:rPr>
      </w:pPr>
    </w:p>
    <w:p w:rsidR="005746C6" w:rsidRDefault="005746C6" w:rsidP="0078628A">
      <w:pPr>
        <w:pStyle w:val="Bezmezer1"/>
        <w:ind w:right="21"/>
        <w:rPr>
          <w:b/>
          <w:sz w:val="26"/>
          <w:szCs w:val="26"/>
        </w:rPr>
      </w:pPr>
    </w:p>
    <w:p w:rsidR="005746C6" w:rsidRDefault="005746C6" w:rsidP="0078628A">
      <w:pPr>
        <w:pStyle w:val="Bezmezer1"/>
        <w:ind w:right="146"/>
      </w:pPr>
    </w:p>
    <w:p w:rsidR="005746C6" w:rsidRDefault="005746C6" w:rsidP="0078628A">
      <w:pPr>
        <w:pStyle w:val="Bezmezer1"/>
        <w:ind w:firstLine="606"/>
        <w:jc w:val="both"/>
        <w:rPr>
          <w:shd w:val="clear" w:color="auto" w:fill="FFFF00"/>
        </w:rPr>
      </w:pP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101539" w:rsidP="0078628A">
      <w:pPr>
        <w:pStyle w:val="Bezmezer1"/>
        <w:ind w:right="21"/>
        <w:jc w:val="both"/>
        <w:rPr>
          <w:b/>
        </w:rPr>
      </w:pPr>
      <w:r>
        <w:rPr>
          <w:noProof/>
          <w:lang w:eastAsia="cs-CZ"/>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59.1pt;margin-top:6.75pt;width:354.3pt;height:141.1pt;z-index:251642880;mso-wrap-distance-left:0;mso-wrap-distance-right:0" filled="t">
            <v:fill color2="black"/>
            <v:imagedata r:id="rId7" o:title=""/>
            <w10:wrap type="topAndBottom"/>
          </v:shape>
        </w:pict>
      </w: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sz w:val="26"/>
          <w:szCs w:val="26"/>
        </w:rPr>
      </w:pPr>
      <w:r>
        <w:rPr>
          <w:b/>
          <w:sz w:val="26"/>
          <w:szCs w:val="26"/>
        </w:rPr>
        <w:t>DOMÁCNOST PRO OSOBY SE ZDRAVOTNÍM POSTIŽENÍM - SKUPINOVÁ DOMÁCNOST</w:t>
      </w:r>
    </w:p>
    <w:p w:rsidR="005746C6" w:rsidRDefault="005746C6" w:rsidP="0078628A">
      <w:pPr>
        <w:pStyle w:val="Bezmezer1"/>
        <w:ind w:right="21"/>
        <w:jc w:val="both"/>
        <w:rPr>
          <w:b/>
        </w:rPr>
      </w:pPr>
    </w:p>
    <w:p w:rsidR="005746C6" w:rsidRDefault="005746C6" w:rsidP="0078628A">
      <w:pPr>
        <w:pStyle w:val="Bezmezer1"/>
        <w:ind w:right="21"/>
        <w:jc w:val="both"/>
        <w:rPr>
          <w:b/>
        </w:rPr>
      </w:pPr>
      <w:r>
        <w:rPr>
          <w:b/>
        </w:rPr>
        <w:t>KAPACITY</w:t>
      </w:r>
    </w:p>
    <w:p w:rsidR="005746C6" w:rsidRDefault="005746C6" w:rsidP="0078628A">
      <w:pPr>
        <w:pStyle w:val="Bezmezer1"/>
        <w:ind w:right="21"/>
        <w:jc w:val="both"/>
        <w:rPr>
          <w:b/>
        </w:rPr>
      </w:pPr>
    </w:p>
    <w:p w:rsidR="005746C6" w:rsidRDefault="005746C6" w:rsidP="0078628A">
      <w:pPr>
        <w:pStyle w:val="Bezmezer1"/>
        <w:ind w:right="21"/>
        <w:jc w:val="both"/>
      </w:pPr>
      <w:r>
        <w:t>Počet domácností</w:t>
      </w:r>
      <w:r>
        <w:tab/>
      </w:r>
      <w:r>
        <w:tab/>
      </w:r>
      <w:r>
        <w:tab/>
      </w:r>
      <w:r>
        <w:tab/>
      </w:r>
      <w:r>
        <w:tab/>
      </w:r>
      <w:r>
        <w:tab/>
      </w:r>
      <w:r>
        <w:tab/>
        <w:t>2</w:t>
      </w:r>
    </w:p>
    <w:p w:rsidR="005746C6" w:rsidRDefault="005746C6" w:rsidP="0078628A">
      <w:pPr>
        <w:pStyle w:val="Bezmezer1"/>
        <w:ind w:right="21"/>
        <w:jc w:val="both"/>
      </w:pPr>
      <w:r>
        <w:t>Počet klientů celkem</w:t>
      </w:r>
      <w:r>
        <w:tab/>
      </w:r>
      <w:r>
        <w:tab/>
      </w:r>
      <w:r>
        <w:tab/>
      </w:r>
      <w:r>
        <w:tab/>
      </w:r>
      <w:r>
        <w:tab/>
      </w:r>
      <w:r>
        <w:tab/>
      </w:r>
      <w:r>
        <w:tab/>
        <w:t>12</w:t>
      </w:r>
    </w:p>
    <w:p w:rsidR="005746C6" w:rsidRDefault="005746C6" w:rsidP="0078628A">
      <w:pPr>
        <w:pStyle w:val="Bezmezer1"/>
        <w:ind w:right="21"/>
        <w:jc w:val="both"/>
      </w:pPr>
      <w:r>
        <w:t xml:space="preserve">Počet zaměstnanců </w:t>
      </w:r>
      <w:r>
        <w:tab/>
        <w:t>- v denní směně</w:t>
      </w:r>
      <w:r>
        <w:tab/>
      </w:r>
      <w:r>
        <w:tab/>
      </w:r>
      <w:r>
        <w:tab/>
      </w:r>
      <w:r>
        <w:tab/>
        <w:t>4</w:t>
      </w:r>
    </w:p>
    <w:p w:rsidR="005746C6" w:rsidRDefault="005746C6" w:rsidP="0078628A">
      <w:pPr>
        <w:pStyle w:val="Bezmezer1"/>
        <w:ind w:right="21"/>
        <w:jc w:val="both"/>
      </w:pPr>
      <w:r>
        <w:tab/>
      </w:r>
      <w:r>
        <w:tab/>
      </w:r>
      <w:r>
        <w:tab/>
        <w:t>- v noci</w:t>
      </w:r>
      <w:r>
        <w:tab/>
      </w:r>
      <w:r>
        <w:tab/>
      </w:r>
      <w:r>
        <w:tab/>
      </w:r>
      <w:r>
        <w:tab/>
      </w:r>
      <w:r>
        <w:tab/>
      </w:r>
      <w:r>
        <w:tab/>
        <w:t>1</w:t>
      </w:r>
    </w:p>
    <w:p w:rsidR="005746C6" w:rsidRDefault="005746C6" w:rsidP="0078628A">
      <w:pPr>
        <w:pStyle w:val="Bezmezer1"/>
        <w:ind w:right="21"/>
        <w:jc w:val="both"/>
      </w:pPr>
      <w:r>
        <w:t>Celková zastavěná plocha</w:t>
      </w:r>
      <w:r>
        <w:tab/>
      </w:r>
      <w:r>
        <w:tab/>
      </w:r>
      <w:r>
        <w:tab/>
      </w:r>
      <w:r>
        <w:tab/>
        <w:t xml:space="preserve">  </w:t>
      </w:r>
      <w:r>
        <w:tab/>
      </w:r>
      <w:r>
        <w:tab/>
      </w:r>
      <w:smartTag w:uri="urn:schemas-microsoft-com:office:smarttags" w:element="metricconverter">
        <w:smartTagPr>
          <w:attr w:name="ProductID" w:val="270 m2"/>
        </w:smartTagPr>
        <w:r>
          <w:t>270 m2</w:t>
        </w:r>
      </w:smartTag>
    </w:p>
    <w:p w:rsidR="005746C6" w:rsidRDefault="005746C6" w:rsidP="0078628A">
      <w:pPr>
        <w:pStyle w:val="Bezmezer1"/>
        <w:ind w:right="21"/>
        <w:jc w:val="both"/>
      </w:pPr>
      <w:r>
        <w:t xml:space="preserve">Celková užitná plocha čistá - ČUP </w:t>
      </w:r>
      <w:r>
        <w:tab/>
      </w:r>
      <w:r>
        <w:tab/>
      </w:r>
      <w:r>
        <w:tab/>
        <w:t xml:space="preserve">  </w:t>
      </w:r>
      <w:r>
        <w:tab/>
      </w:r>
      <w:r>
        <w:tab/>
      </w:r>
      <w:smartTag w:uri="urn:schemas-microsoft-com:office:smarttags" w:element="metricconverter">
        <w:smartTagPr>
          <w:attr w:name="ProductID" w:val="407 m2"/>
        </w:smartTagPr>
        <w:r>
          <w:t>407 m2</w:t>
        </w:r>
      </w:smartTag>
    </w:p>
    <w:p w:rsidR="005746C6" w:rsidRDefault="005746C6" w:rsidP="0078628A">
      <w:pPr>
        <w:pStyle w:val="Bezmezer1"/>
        <w:ind w:right="21"/>
        <w:jc w:val="both"/>
      </w:pPr>
      <w:r>
        <w:t xml:space="preserve">Celková užitná plocha hrubá - HUP </w:t>
      </w:r>
      <w:r>
        <w:tab/>
      </w:r>
      <w:r>
        <w:tab/>
      </w:r>
      <w:r>
        <w:tab/>
        <w:t xml:space="preserve">    </w:t>
      </w:r>
      <w:r>
        <w:tab/>
        <w:t xml:space="preserve">           </w:t>
      </w:r>
      <w:r>
        <w:tab/>
      </w:r>
      <w:smartTag w:uri="urn:schemas-microsoft-com:office:smarttags" w:element="metricconverter">
        <w:smartTagPr>
          <w:attr w:name="ProductID" w:val="530 m2"/>
        </w:smartTagPr>
        <w:r>
          <w:t>530 m2</w:t>
        </w:r>
      </w:smartTag>
    </w:p>
    <w:p w:rsidR="005746C6" w:rsidRDefault="005746C6" w:rsidP="0078628A">
      <w:pPr>
        <w:pStyle w:val="Bezmezer1"/>
        <w:ind w:right="21"/>
        <w:jc w:val="both"/>
      </w:pPr>
    </w:p>
    <w:p w:rsidR="005746C6" w:rsidRDefault="005746C6" w:rsidP="0078628A">
      <w:pPr>
        <w:pStyle w:val="Bezmezer1"/>
        <w:ind w:right="21"/>
        <w:jc w:val="both"/>
      </w:pPr>
      <w:r>
        <w:t>Plocha pozemku</w:t>
      </w:r>
      <w:r>
        <w:tab/>
      </w:r>
      <w:r>
        <w:tab/>
      </w:r>
      <w:r>
        <w:tab/>
      </w:r>
      <w:r>
        <w:tab/>
      </w:r>
      <w:r>
        <w:tab/>
      </w:r>
      <w:r>
        <w:tab/>
        <w:t xml:space="preserve">            </w:t>
      </w:r>
      <w:r>
        <w:tab/>
      </w:r>
      <w:smartTag w:uri="urn:schemas-microsoft-com:office:smarttags" w:element="metricconverter">
        <w:smartTagPr>
          <w:attr w:name="ProductID" w:val="1 623 m2"/>
        </w:smartTagPr>
        <w:r>
          <w:t>1 623 m2</w:t>
        </w:r>
      </w:smartTag>
      <w:r>
        <w:tab/>
      </w:r>
    </w:p>
    <w:p w:rsidR="005746C6" w:rsidRDefault="00101539" w:rsidP="0078628A">
      <w:pPr>
        <w:pStyle w:val="Bezmezer1"/>
        <w:ind w:right="21"/>
        <w:jc w:val="both"/>
      </w:pPr>
      <w:hyperlink r:id="rId8" w:history="1"/>
      <w:r w:rsidR="005746C6">
        <w:t>Počet parkovacích míst</w:t>
      </w:r>
      <w:r w:rsidR="005746C6">
        <w:tab/>
      </w:r>
      <w:r w:rsidR="005746C6">
        <w:tab/>
      </w:r>
      <w:r w:rsidR="005746C6">
        <w:tab/>
      </w:r>
      <w:r w:rsidR="005746C6">
        <w:tab/>
      </w:r>
      <w:r w:rsidR="005746C6">
        <w:tab/>
      </w:r>
      <w:r w:rsidR="005746C6">
        <w:tab/>
      </w:r>
      <w:r w:rsidR="005746C6">
        <w:tab/>
        <w:t>3</w:t>
      </w:r>
    </w:p>
    <w:p w:rsidR="005746C6" w:rsidRDefault="005746C6" w:rsidP="0078628A">
      <w:pPr>
        <w:pStyle w:val="Bezmezer1"/>
        <w:ind w:right="21"/>
        <w:jc w:val="both"/>
      </w:pPr>
    </w:p>
    <w:p w:rsidR="005746C6" w:rsidRDefault="00101539" w:rsidP="0078628A">
      <w:pPr>
        <w:pStyle w:val="Bezmezer1"/>
        <w:pageBreakBefore/>
        <w:ind w:right="21"/>
        <w:jc w:val="both"/>
      </w:pPr>
      <w:r>
        <w:rPr>
          <w:noProof/>
          <w:lang w:eastAsia="cs-CZ"/>
        </w:rPr>
        <w:lastRenderedPageBreak/>
        <w:pict>
          <v:shape id="_x0000_s1028" type="#_x0000_t75" style="position:absolute;left:0;text-align:left;margin-left:128.25pt;margin-top:-.4pt;width:341.7pt;height:193.8pt;z-index:251639808;mso-wrap-distance-left:0;mso-wrap-distance-right:0" filled="t">
            <v:fill color2="black"/>
            <v:imagedata r:id="rId9" o:title=""/>
            <w10:wrap type="topAndBottom"/>
          </v:shape>
        </w:pict>
      </w:r>
    </w:p>
    <w:p w:rsidR="005746C6" w:rsidRDefault="005746C6" w:rsidP="0078628A">
      <w:pPr>
        <w:pStyle w:val="Bezmezer1"/>
        <w:ind w:right="146"/>
        <w:rPr>
          <w:b/>
          <w:sz w:val="26"/>
          <w:szCs w:val="26"/>
        </w:rPr>
      </w:pPr>
    </w:p>
    <w:p w:rsidR="005746C6" w:rsidRDefault="005746C6" w:rsidP="0078628A">
      <w:pPr>
        <w:pStyle w:val="Bezmezer1"/>
        <w:ind w:right="146"/>
        <w:rPr>
          <w:b/>
          <w:sz w:val="26"/>
          <w:szCs w:val="26"/>
        </w:rPr>
      </w:pPr>
      <w:r>
        <w:rPr>
          <w:b/>
          <w:sz w:val="26"/>
          <w:szCs w:val="26"/>
        </w:rPr>
        <w:t>NÁVRH</w:t>
      </w:r>
    </w:p>
    <w:p w:rsidR="005746C6" w:rsidRDefault="005746C6" w:rsidP="0078628A">
      <w:pPr>
        <w:pStyle w:val="Bezmezer1"/>
        <w:ind w:right="188"/>
        <w:rPr>
          <w:sz w:val="24"/>
          <w:szCs w:val="24"/>
        </w:rPr>
      </w:pPr>
    </w:p>
    <w:p w:rsidR="005746C6" w:rsidRDefault="005746C6" w:rsidP="0078628A">
      <w:pPr>
        <w:pStyle w:val="Bezmezer1"/>
        <w:ind w:right="463" w:firstLine="690"/>
        <w:jc w:val="both"/>
      </w:pPr>
      <w:r>
        <w:t xml:space="preserve">Návrh domácností pro osoby se zdravotním postižením je umístěn na parcelách v Uničově, k.ú. Uničov, p.č. 268/4 a 2603. Jedná se o pozemek, který se nachází ve stabilizovaném území blízko centra města. </w:t>
      </w:r>
    </w:p>
    <w:p w:rsidR="005746C6" w:rsidRDefault="005746C6" w:rsidP="0078628A">
      <w:pPr>
        <w:pStyle w:val="Bezmezer1"/>
        <w:ind w:right="463" w:firstLine="690"/>
        <w:jc w:val="both"/>
      </w:pPr>
      <w:r>
        <w:t>Při návrhu objektu a jeho umístění byla respektována prostorová regulace vyplývající z regulačního plánu tohoto území, a sice byla na jižní straně ponechaná rezerva na budoucí umístění komunikace, chodníku a dětského hřiště. Orientace hmoty budovy respektuje zásady radiálního uspořádání výstavby směrem k historickému jádru města.</w:t>
      </w:r>
    </w:p>
    <w:p w:rsidR="005746C6" w:rsidRDefault="005746C6" w:rsidP="0078628A">
      <w:pPr>
        <w:pStyle w:val="Bezmezer1"/>
        <w:ind w:right="463" w:firstLine="690"/>
        <w:jc w:val="both"/>
      </w:pPr>
      <w:r>
        <w:t xml:space="preserve">Dispozičně je objekt v obou podlažích téměř identický. V každém podlaží je umístěna jedna domácnost pro šest klientů. Jednotlivé místnosti a prostory domácnosti jsou do značné míry definovány zadávacími podmínkami co do funkce i velikosti. Společné prostory sestávají ze zádveří se vstupní halou, ze které je přístupný výtah, schodiště a v každém patře domácnost. V denní části domácnosti je situovaná hlavní obytná místnost s jídelnou v návaznosti na kuchyň – přípravnu.  V jižní klidové části jsou umístěny dva jednolůžkové a dva dvoulůžkové pokoje. Všechny obytné místnosti jsou přístupné z hlavní chodby o šířce </w:t>
      </w:r>
      <w:smartTag w:uri="urn:schemas-microsoft-com:office:smarttags" w:element="metricconverter">
        <w:smartTagPr>
          <w:attr w:name="ProductID" w:val="1,80 metru"/>
        </w:smartTagPr>
        <w:r>
          <w:t>1,80 metru</w:t>
        </w:r>
      </w:smartTag>
      <w:r>
        <w:t>. Obytné místnosti na západní straně objektu mají přístup na kryté terasy (v I.NP) či předsazené lodžie (ve II.NP) poskytující klientům soukromí při odpočinku. Zároveň umožňují propojení obývacího pokoje ve II. NP schodištěm přímo s pobytovou terasou na terénu. Hygienické a provozní zázemí</w:t>
      </w:r>
      <w:r>
        <w:rPr>
          <w:color w:val="FF00FF"/>
        </w:rPr>
        <w:t xml:space="preserve"> </w:t>
      </w:r>
      <w:r>
        <w:t xml:space="preserve">domácnosti tvoří dvě koupelny se sprchou, umývadlem a WC, resp. s koupelna s vanou, umývadlem a WC a samostatná WC kabina s umývátkem, čistící místnost a úklid. Zaměstnanci mají v každém nadzemním podlaží své zázemí s pracovním stolem, šatními skříněmi a vlastním hygienickým zařízením. Ze společného vstupního prostoru je přístupný sklad aktivizačních pomůcek a větraný sklad nebezpečného odpadu v I. NP a sklad čistého a špinavého prádla ve II.NP. </w:t>
      </w:r>
    </w:p>
    <w:p w:rsidR="005746C6" w:rsidRDefault="005746C6" w:rsidP="0078628A">
      <w:pPr>
        <w:pStyle w:val="Bezmezer1"/>
        <w:ind w:right="463" w:firstLine="690"/>
        <w:jc w:val="both"/>
      </w:pPr>
      <w:r>
        <w:t xml:space="preserve">Provoz v domácnostech bude mít smluvně zajištěnou službu na dodávku hotové stravy a službu prádelny. Dovoz stravy, prádla, likvidace odpadů a další provozy se pak budou řídit vlastním provozním řádem.  </w:t>
      </w:r>
    </w:p>
    <w:p w:rsidR="005746C6" w:rsidRDefault="005746C6" w:rsidP="0078628A">
      <w:pPr>
        <w:pStyle w:val="Bezmezer1"/>
        <w:ind w:right="463" w:firstLine="690"/>
        <w:jc w:val="both"/>
      </w:pPr>
      <w:r>
        <w:t>Vzhledem ke specifickým nárokům budoucích uživatelů domova je objekt ve všech částech určených pro pohyb klientů navržen jako bezbariérový, umožňující bydlení a manipulaci jak s osobami na vozíku, tak s osobami trvale upoutanými na lůžko.</w:t>
      </w:r>
    </w:p>
    <w:p w:rsidR="005746C6" w:rsidRDefault="005746C6" w:rsidP="0078628A">
      <w:pPr>
        <w:pStyle w:val="Bezmezer1"/>
        <w:ind w:right="463" w:firstLine="690"/>
        <w:jc w:val="both"/>
      </w:pPr>
      <w:r>
        <w:t xml:space="preserve">Dopravně je navržený objekt přístupný z ulice Gymnazijní, na kterou je napojený i vjezd na parkoviště u objektu, na kterém jsou umístěna 3 parkovací místa (z toho jedno invalidní). </w:t>
      </w:r>
    </w:p>
    <w:p w:rsidR="005746C6" w:rsidRDefault="00101539" w:rsidP="0078628A">
      <w:pPr>
        <w:pStyle w:val="Bezmezer1"/>
        <w:pageBreakBefore/>
        <w:ind w:right="608"/>
        <w:jc w:val="both"/>
      </w:pPr>
      <w:r>
        <w:rPr>
          <w:noProof/>
          <w:lang w:eastAsia="cs-CZ"/>
        </w:rPr>
        <w:lastRenderedPageBreak/>
        <w:pict>
          <v:shape id="_x0000_s1029" type="#_x0000_t75" style="position:absolute;left:0;text-align:left;margin-left:2.75pt;margin-top:458.35pt;width:249.5pt;height:143.6pt;z-index:251638784;mso-wrap-distance-left:0;mso-wrap-distance-right:0" filled="t">
            <v:fill color2="black"/>
            <v:imagedata r:id="rId10" o:title=""/>
            <w10:wrap type="topAndBottom"/>
          </v:shape>
        </w:pict>
      </w:r>
      <w:r>
        <w:rPr>
          <w:noProof/>
          <w:lang w:eastAsia="cs-CZ"/>
        </w:rPr>
        <w:pict>
          <v:shape id="_x0000_s1030" type="#_x0000_t75" style="position:absolute;left:0;text-align:left;margin-left:-20.45pt;margin-top:0;width:553.7pt;height:434.2pt;z-index:251640832;mso-wrap-distance-left:0;mso-wrap-distance-right:0" filled="t">
            <v:fill color2="black"/>
            <v:imagedata r:id="rId11" o:title=""/>
            <w10:wrap type="topAndBottom"/>
          </v:shape>
        </w:pict>
      </w:r>
    </w:p>
    <w:p w:rsidR="005746C6" w:rsidRDefault="00101539" w:rsidP="0078628A">
      <w:pPr>
        <w:pStyle w:val="Bezmezer1"/>
        <w:ind w:right="608"/>
        <w:jc w:val="both"/>
      </w:pPr>
      <w:r>
        <w:rPr>
          <w:noProof/>
          <w:lang w:eastAsia="cs-CZ"/>
        </w:rPr>
        <w:lastRenderedPageBreak/>
        <w:pict>
          <v:shape id="_x0000_s1031" type="#_x0000_t75" style="position:absolute;left:0;text-align:left;margin-left:110pt;margin-top:213.45pt;width:354.25pt;height:200.9pt;z-index:251636736;mso-wrap-distance-left:0;mso-wrap-distance-right:0" filled="t">
            <v:fill color2="black"/>
            <v:imagedata r:id="rId12" o:title=""/>
            <w10:wrap type="topAndBottom"/>
          </v:shape>
        </w:pict>
      </w:r>
      <w:r>
        <w:rPr>
          <w:noProof/>
          <w:lang w:eastAsia="cs-CZ"/>
        </w:rPr>
        <w:pict>
          <v:shape id="_x0000_s1032" type="#_x0000_t75" style="position:absolute;left:0;text-align:left;margin-left:109.5pt;margin-top:424.2pt;width:354.25pt;height:200.9pt;z-index:251637760;mso-wrap-distance-left:0;mso-wrap-distance-right:0" filled="t">
            <v:fill color2="black"/>
            <v:imagedata r:id="rId13" o:title=""/>
            <w10:wrap type="topAndBottom"/>
          </v:shape>
        </w:pict>
      </w:r>
      <w:r>
        <w:rPr>
          <w:noProof/>
          <w:lang w:eastAsia="cs-CZ"/>
        </w:rPr>
        <w:pict>
          <v:shape id="_x0000_s1033" type="#_x0000_t75" style="position:absolute;left:0;text-align:left;margin-left:110.3pt;margin-top:0;width:354.25pt;height:202pt;z-index:251641856;mso-wrap-distance-left:0;mso-wrap-distance-right:0" filled="t">
            <v:fill color2="black"/>
            <v:imagedata r:id="rId14" o:title=""/>
            <w10:wrap type="topAndBottom"/>
          </v:shape>
        </w:pict>
      </w:r>
    </w:p>
    <w:p w:rsidR="005746C6" w:rsidRDefault="005746C6" w:rsidP="00FF16BE">
      <w:pPr>
        <w:spacing w:after="0" w:line="360" w:lineRule="auto"/>
        <w:ind w:right="42"/>
        <w:rPr>
          <w:sz w:val="26"/>
          <w:szCs w:val="26"/>
        </w:rPr>
      </w:pPr>
      <w:r>
        <w:rPr>
          <w:sz w:val="26"/>
          <w:szCs w:val="26"/>
        </w:rPr>
        <w:lastRenderedPageBreak/>
        <w:t>Novostavba objektu, Uničov, Olomoucká ulice</w:t>
      </w:r>
    </w:p>
    <w:p w:rsidR="005746C6" w:rsidRDefault="005746C6" w:rsidP="0078628A">
      <w:pPr>
        <w:pStyle w:val="Bezmezer1"/>
        <w:ind w:right="21"/>
        <w:rPr>
          <w:b/>
          <w:sz w:val="26"/>
          <w:szCs w:val="26"/>
        </w:rPr>
      </w:pPr>
    </w:p>
    <w:p w:rsidR="005746C6" w:rsidRDefault="005746C6" w:rsidP="0078628A">
      <w:pPr>
        <w:pStyle w:val="Bezmezer1"/>
        <w:ind w:right="21"/>
        <w:rPr>
          <w:b/>
          <w:sz w:val="26"/>
          <w:szCs w:val="26"/>
        </w:rPr>
      </w:pPr>
    </w:p>
    <w:p w:rsidR="005746C6" w:rsidRDefault="005746C6" w:rsidP="0078628A">
      <w:pPr>
        <w:pStyle w:val="Bezmezer1"/>
        <w:ind w:right="146"/>
      </w:pPr>
    </w:p>
    <w:p w:rsidR="005746C6" w:rsidRDefault="00101539" w:rsidP="0078628A">
      <w:pPr>
        <w:pStyle w:val="Bezmezer1"/>
        <w:ind w:firstLine="606"/>
        <w:jc w:val="both"/>
        <w:rPr>
          <w:shd w:val="clear" w:color="auto" w:fill="FFFF00"/>
        </w:rPr>
      </w:pPr>
      <w:r>
        <w:rPr>
          <w:noProof/>
          <w:lang w:eastAsia="cs-CZ"/>
        </w:rPr>
        <w:pict>
          <v:shape id="_x0000_s1034" type="#_x0000_t75" style="position:absolute;left:0;text-align:left;margin-left:59.6pt;margin-top:.85pt;width:354.25pt;height:212.5pt;z-index:251650048;mso-wrap-distance-left:0;mso-wrap-distance-right:0" filled="t">
            <v:fill color2="black"/>
            <v:imagedata r:id="rId15" o:title=""/>
            <w10:wrap type="topAndBottom"/>
          </v:shape>
        </w:pict>
      </w: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rPr>
      </w:pPr>
    </w:p>
    <w:p w:rsidR="005746C6" w:rsidRDefault="005746C6" w:rsidP="0078628A">
      <w:pPr>
        <w:pStyle w:val="Bezmezer1"/>
        <w:ind w:right="21"/>
        <w:jc w:val="both"/>
        <w:rPr>
          <w:b/>
          <w:sz w:val="26"/>
          <w:szCs w:val="26"/>
        </w:rPr>
      </w:pPr>
      <w:r>
        <w:rPr>
          <w:b/>
          <w:sz w:val="26"/>
          <w:szCs w:val="26"/>
        </w:rPr>
        <w:t>DOMÁCNOST PRO OSOBY SE ZDRAVOTNÍM POSTIŽENÍM - SKUPINOVÁ DOMÁCNOST</w:t>
      </w:r>
    </w:p>
    <w:p w:rsidR="005746C6" w:rsidRDefault="005746C6" w:rsidP="0078628A">
      <w:pPr>
        <w:pStyle w:val="Bezmezer1"/>
        <w:ind w:right="21"/>
        <w:jc w:val="both"/>
        <w:rPr>
          <w:b/>
        </w:rPr>
      </w:pPr>
    </w:p>
    <w:p w:rsidR="005746C6" w:rsidRDefault="005746C6" w:rsidP="0078628A">
      <w:pPr>
        <w:pStyle w:val="Bezmezer1"/>
        <w:ind w:right="21"/>
        <w:jc w:val="both"/>
      </w:pPr>
    </w:p>
    <w:p w:rsidR="005746C6" w:rsidRDefault="005746C6" w:rsidP="0078628A">
      <w:pPr>
        <w:pStyle w:val="Bezmezer1"/>
        <w:ind w:right="608"/>
        <w:jc w:val="both"/>
        <w:rPr>
          <w:b/>
        </w:rPr>
      </w:pPr>
      <w:r>
        <w:rPr>
          <w:b/>
        </w:rPr>
        <w:t>KAPACITY</w:t>
      </w:r>
    </w:p>
    <w:p w:rsidR="005746C6" w:rsidRDefault="005746C6" w:rsidP="0078628A">
      <w:pPr>
        <w:pStyle w:val="Bezmezer1"/>
        <w:ind w:right="608"/>
        <w:jc w:val="both"/>
        <w:rPr>
          <w:b/>
        </w:rPr>
      </w:pPr>
    </w:p>
    <w:p w:rsidR="005746C6" w:rsidRDefault="005746C6" w:rsidP="0078628A">
      <w:pPr>
        <w:pStyle w:val="Bezmezer1"/>
        <w:ind w:right="608"/>
        <w:jc w:val="both"/>
      </w:pPr>
      <w:r>
        <w:t>Počet domácností</w:t>
      </w:r>
      <w:r>
        <w:tab/>
      </w:r>
      <w:r>
        <w:tab/>
      </w:r>
      <w:r>
        <w:tab/>
      </w:r>
      <w:r>
        <w:tab/>
      </w:r>
      <w:r>
        <w:tab/>
      </w:r>
      <w:r>
        <w:tab/>
      </w:r>
      <w:r>
        <w:tab/>
        <w:t>2</w:t>
      </w:r>
    </w:p>
    <w:p w:rsidR="005746C6" w:rsidRDefault="005746C6" w:rsidP="0078628A">
      <w:pPr>
        <w:pStyle w:val="Bezmezer1"/>
        <w:ind w:right="608"/>
        <w:jc w:val="both"/>
      </w:pPr>
      <w:r>
        <w:t>Počet klientů celkem</w:t>
      </w:r>
      <w:r>
        <w:tab/>
      </w:r>
      <w:r>
        <w:tab/>
      </w:r>
      <w:r>
        <w:tab/>
      </w:r>
      <w:r>
        <w:tab/>
      </w:r>
      <w:r>
        <w:tab/>
      </w:r>
      <w:r>
        <w:tab/>
      </w:r>
      <w:r>
        <w:tab/>
        <w:t>12</w:t>
      </w:r>
    </w:p>
    <w:p w:rsidR="005746C6" w:rsidRDefault="005746C6" w:rsidP="0078628A">
      <w:pPr>
        <w:pStyle w:val="Bezmezer1"/>
        <w:ind w:right="608"/>
        <w:jc w:val="both"/>
      </w:pPr>
      <w:r>
        <w:t xml:space="preserve">Počet zaměstnanců </w:t>
      </w:r>
      <w:r>
        <w:tab/>
        <w:t>- v denní směně</w:t>
      </w:r>
      <w:r>
        <w:tab/>
      </w:r>
      <w:r>
        <w:tab/>
      </w:r>
      <w:r>
        <w:tab/>
      </w:r>
      <w:r>
        <w:tab/>
        <w:t>4</w:t>
      </w:r>
    </w:p>
    <w:p w:rsidR="005746C6" w:rsidRDefault="005746C6" w:rsidP="0078628A">
      <w:pPr>
        <w:pStyle w:val="Bezmezer1"/>
        <w:ind w:right="608"/>
        <w:jc w:val="both"/>
      </w:pPr>
      <w:r>
        <w:tab/>
      </w:r>
      <w:r>
        <w:tab/>
      </w:r>
      <w:r>
        <w:tab/>
        <w:t>- v noci</w:t>
      </w:r>
      <w:r>
        <w:tab/>
      </w:r>
      <w:r>
        <w:tab/>
      </w:r>
      <w:r>
        <w:tab/>
      </w:r>
      <w:r>
        <w:tab/>
      </w:r>
      <w:r>
        <w:tab/>
      </w:r>
      <w:r>
        <w:tab/>
        <w:t>1</w:t>
      </w:r>
    </w:p>
    <w:p w:rsidR="005746C6" w:rsidRDefault="005746C6" w:rsidP="0078628A">
      <w:pPr>
        <w:pStyle w:val="Bezmezer1"/>
        <w:ind w:right="608"/>
        <w:jc w:val="both"/>
      </w:pPr>
      <w:r>
        <w:t>Celková zastavěná plocha</w:t>
      </w:r>
      <w:r>
        <w:tab/>
      </w:r>
      <w:r>
        <w:tab/>
      </w:r>
      <w:r>
        <w:tab/>
      </w:r>
      <w:r>
        <w:tab/>
        <w:t xml:space="preserve">  </w:t>
      </w:r>
      <w:r>
        <w:tab/>
      </w:r>
      <w:r>
        <w:tab/>
      </w:r>
      <w:smartTag w:uri="urn:schemas-microsoft-com:office:smarttags" w:element="metricconverter">
        <w:smartTagPr>
          <w:attr w:name="ProductID" w:val="279 m2"/>
        </w:smartTagPr>
        <w:r>
          <w:t>279 m2</w:t>
        </w:r>
      </w:smartTag>
    </w:p>
    <w:p w:rsidR="005746C6" w:rsidRDefault="005746C6" w:rsidP="0078628A">
      <w:pPr>
        <w:pStyle w:val="Bezmezer1"/>
        <w:ind w:right="608"/>
        <w:jc w:val="both"/>
      </w:pPr>
      <w:r>
        <w:t xml:space="preserve">Celková užitná plocha čistá - ČUP </w:t>
      </w:r>
      <w:r>
        <w:tab/>
      </w:r>
      <w:r>
        <w:tab/>
      </w:r>
      <w:r>
        <w:tab/>
        <w:t xml:space="preserve">  </w:t>
      </w:r>
      <w:r>
        <w:tab/>
      </w:r>
      <w:r>
        <w:tab/>
      </w:r>
      <w:smartTag w:uri="urn:schemas-microsoft-com:office:smarttags" w:element="metricconverter">
        <w:smartTagPr>
          <w:attr w:name="ProductID" w:val="408 m2"/>
        </w:smartTagPr>
        <w:r>
          <w:t>408 m2</w:t>
        </w:r>
      </w:smartTag>
    </w:p>
    <w:p w:rsidR="005746C6" w:rsidRDefault="005746C6" w:rsidP="0078628A">
      <w:pPr>
        <w:pStyle w:val="Bezmezer1"/>
        <w:ind w:right="608"/>
        <w:jc w:val="both"/>
      </w:pPr>
      <w:r>
        <w:t xml:space="preserve">Celková užitná plocha hrubá - HUP </w:t>
      </w:r>
      <w:r>
        <w:tab/>
      </w:r>
      <w:r>
        <w:tab/>
      </w:r>
      <w:r>
        <w:tab/>
        <w:t xml:space="preserve">    </w:t>
      </w:r>
      <w:r>
        <w:tab/>
        <w:t xml:space="preserve">           </w:t>
      </w:r>
      <w:r>
        <w:tab/>
      </w:r>
      <w:smartTag w:uri="urn:schemas-microsoft-com:office:smarttags" w:element="metricconverter">
        <w:smartTagPr>
          <w:attr w:name="ProductID" w:val="530 m2"/>
        </w:smartTagPr>
        <w:r>
          <w:t>530 m2</w:t>
        </w:r>
      </w:smartTag>
    </w:p>
    <w:p w:rsidR="005746C6" w:rsidRDefault="005746C6" w:rsidP="0078628A">
      <w:pPr>
        <w:pStyle w:val="Bezmezer1"/>
        <w:ind w:right="608"/>
        <w:jc w:val="both"/>
      </w:pPr>
    </w:p>
    <w:p w:rsidR="005746C6" w:rsidRDefault="005746C6" w:rsidP="0078628A">
      <w:pPr>
        <w:pStyle w:val="Bezmezer1"/>
        <w:ind w:right="608"/>
        <w:jc w:val="both"/>
      </w:pPr>
      <w:r>
        <w:t>Plocha pozemku</w:t>
      </w:r>
      <w:r>
        <w:tab/>
      </w:r>
      <w:r>
        <w:tab/>
      </w:r>
      <w:r>
        <w:tab/>
      </w:r>
      <w:r>
        <w:tab/>
      </w:r>
      <w:r>
        <w:tab/>
      </w:r>
      <w:r>
        <w:tab/>
        <w:t xml:space="preserve">            </w:t>
      </w:r>
      <w:r>
        <w:tab/>
      </w:r>
      <w:smartTag w:uri="urn:schemas-microsoft-com:office:smarttags" w:element="metricconverter">
        <w:smartTagPr>
          <w:attr w:name="ProductID" w:val="1 303 m2"/>
        </w:smartTagPr>
        <w:r>
          <w:t>1 303 m2</w:t>
        </w:r>
      </w:smartTag>
      <w:r>
        <w:tab/>
      </w:r>
    </w:p>
    <w:p w:rsidR="005746C6" w:rsidRDefault="005746C6" w:rsidP="0078628A">
      <w:pPr>
        <w:pStyle w:val="Bezmezer1"/>
        <w:ind w:right="608"/>
        <w:jc w:val="both"/>
      </w:pPr>
      <w:r>
        <w:t>Počet parkovacích míst</w:t>
      </w:r>
      <w:r>
        <w:tab/>
      </w:r>
      <w:r>
        <w:tab/>
      </w:r>
      <w:r>
        <w:tab/>
      </w:r>
      <w:r>
        <w:tab/>
      </w:r>
      <w:r>
        <w:tab/>
      </w:r>
      <w:r>
        <w:tab/>
      </w:r>
      <w:r>
        <w:tab/>
        <w:t>3</w:t>
      </w:r>
    </w:p>
    <w:p w:rsidR="005746C6" w:rsidRDefault="00101539" w:rsidP="0078628A">
      <w:pPr>
        <w:pStyle w:val="Bezmezer1"/>
        <w:pageBreakBefore/>
        <w:ind w:right="21"/>
        <w:jc w:val="both"/>
      </w:pPr>
      <w:r>
        <w:rPr>
          <w:noProof/>
          <w:lang w:eastAsia="cs-CZ"/>
        </w:rPr>
        <w:lastRenderedPageBreak/>
        <w:pict>
          <v:shape id="_x0000_s1035" type="#_x0000_t75" style="position:absolute;left:0;text-align:left;margin-left:132.8pt;margin-top:1.25pt;width:331.3pt;height:187.9pt;z-index:251643904;mso-wrap-distance-left:0;mso-wrap-distance-right:0" filled="t">
            <v:fill color2="black"/>
            <v:imagedata r:id="rId16" o:title=""/>
            <w10:wrap type="topAndBottom"/>
          </v:shape>
        </w:pict>
      </w:r>
    </w:p>
    <w:p w:rsidR="005746C6" w:rsidRDefault="005746C6" w:rsidP="0078628A">
      <w:pPr>
        <w:pStyle w:val="Bezmezer1"/>
        <w:ind w:right="146"/>
        <w:rPr>
          <w:b/>
          <w:sz w:val="26"/>
          <w:szCs w:val="26"/>
        </w:rPr>
      </w:pPr>
    </w:p>
    <w:p w:rsidR="005746C6" w:rsidRDefault="005746C6" w:rsidP="0078628A">
      <w:pPr>
        <w:pStyle w:val="Bezmezer1"/>
        <w:ind w:right="146"/>
        <w:rPr>
          <w:b/>
          <w:sz w:val="26"/>
          <w:szCs w:val="26"/>
        </w:rPr>
      </w:pPr>
      <w:r>
        <w:rPr>
          <w:b/>
          <w:sz w:val="26"/>
          <w:szCs w:val="26"/>
        </w:rPr>
        <w:t>NÁVRH</w:t>
      </w:r>
    </w:p>
    <w:p w:rsidR="005746C6" w:rsidRDefault="005746C6" w:rsidP="0078628A">
      <w:pPr>
        <w:pStyle w:val="Bezmezer1"/>
        <w:ind w:right="608" w:firstLine="708"/>
        <w:jc w:val="both"/>
      </w:pPr>
      <w:r>
        <w:t xml:space="preserve">Jedná se o druhý návrh identického typu objektu sociálních služeb v Uničově, zařazený do procesu Transformace. Návrh domácností pro osoby se zdravotním postižením je umístěn na parcele k.ú. Uničov, p.č. 261/12. Tato parcela je jen několik set metrů od pozemku s umístěním prvního návrhu. </w:t>
      </w:r>
    </w:p>
    <w:p w:rsidR="005746C6" w:rsidRDefault="005746C6" w:rsidP="0078628A">
      <w:pPr>
        <w:pStyle w:val="Bezmezer1"/>
        <w:ind w:right="608" w:firstLine="708"/>
        <w:jc w:val="both"/>
      </w:pPr>
      <w:r>
        <w:t>Při návrhu objektu a jeho umístění byla respektována prostorová regulace vyplývající z regulačního plánu tohoto území, a sice ponechaná rezerva na budoucí rozšíření komunikace a chodníku podél severní hranice pozemku. Pozemek, který byl v představě Městského úřadu v Uničově vhodný pro tři řadové rodinné domy, leží na nároží městského bloku, tvořeného z ulice Nemocniční a Olomoucké řadovou zástavbou rodinných vilek z 20. a 30. let minulého století. Proto je představa uzavření této strany bloku řadovou zástavbou opodstatněná. V našem návrhu jsme se toto přání snažili respektovat a uliční frontu prostor jsme uzavřeli kompaktním dvoupodlažním objektem.</w:t>
      </w:r>
    </w:p>
    <w:p w:rsidR="005746C6" w:rsidRDefault="005746C6" w:rsidP="0078628A">
      <w:pPr>
        <w:pStyle w:val="Bezmezer1"/>
        <w:ind w:right="608" w:firstLine="708"/>
        <w:jc w:val="both"/>
      </w:pPr>
      <w:r>
        <w:t xml:space="preserve">Dispozičně je objekt v obou podlažích téměř identický. V každém podlaží je umístěna jedna domácnost pro šest klientů. Jednotlivé místnosti a prostory domácnosti jsou do značné míry definovány zadávacími podmínkami co do funkce i velikosti. Společné prostory sestávají ze zádveří se vstupní halou, ze které je přístupný výtah, schodiště a v každém patře domácnost. Domácnost se skládá ze dvou jednolůžkových a dvou dvoulůžkových pokojů. Všechny obytné místnosti jsou přístupné z hlavní chodby, která má šířku </w:t>
      </w:r>
      <w:smartTag w:uri="urn:schemas-microsoft-com:office:smarttags" w:element="metricconverter">
        <w:smartTagPr>
          <w:attr w:name="ProductID" w:val="1,80 metru"/>
        </w:smartTagPr>
        <w:r>
          <w:t>1,80 metru</w:t>
        </w:r>
      </w:smartTag>
      <w:r>
        <w:t>. Obytné místnosti na jižní straně objektu mají přístup na kryté terasy (v I.NP) či předsazené lodžie (ve II.NP) poskytující klientům soukromí při odpočinku. Hygienické a provozní zázemí</w:t>
      </w:r>
      <w:r>
        <w:rPr>
          <w:color w:val="FF00FF"/>
        </w:rPr>
        <w:t xml:space="preserve"> </w:t>
      </w:r>
      <w:r>
        <w:t xml:space="preserve">domácnosti tvoří dvě koupelny se sprchou, umývadlem a WC, resp. s koupelna s vanou, umývadlem a WC a samostatná WC kabina s umývátkem, čistící místnost a úklid. Zaměstnanci mají v každém nadzemním podlaží své zázemí s pracovním stolem, šatními skříněmi a vlastním hygienickým zařízením. Ze společného vstupního prostoru je přístupný sklad aktivizačních pomůcek a větraný sklad nebezpečného odpadu v I. NP a sklad čistého a špinavého prádla ve II.NP. </w:t>
      </w:r>
    </w:p>
    <w:p w:rsidR="005746C6" w:rsidRDefault="005746C6" w:rsidP="0078628A">
      <w:pPr>
        <w:pStyle w:val="Bezmezer1"/>
        <w:ind w:right="608" w:firstLine="708"/>
        <w:jc w:val="both"/>
      </w:pPr>
      <w:r>
        <w:t xml:space="preserve">Provoz v domácnostech bude mít smluvně zajištěnou službu na dodávku hotové stravy a službu prádelny. Dovoz stravy, prádla, likvidace odpadů a další provozy se pak budou řídit vlastním provozním řádem.  </w:t>
      </w:r>
    </w:p>
    <w:p w:rsidR="005746C6" w:rsidRDefault="005746C6" w:rsidP="0078628A">
      <w:pPr>
        <w:pStyle w:val="Bezmezer1"/>
        <w:ind w:right="608" w:firstLine="708"/>
        <w:jc w:val="both"/>
      </w:pPr>
      <w:r>
        <w:t>Vzhledem ke specifickým nárokům budoucích uživatelů domova je objekt ve všech částech určených pro pohyb klientů navržen jako bezbariérový, umožňující bydlení a manipulaci jak s osobami na vozíku, tak s osobami trvale upoutanými na lůžko.</w:t>
      </w:r>
    </w:p>
    <w:p w:rsidR="005746C6" w:rsidRDefault="005746C6" w:rsidP="0078628A">
      <w:pPr>
        <w:pStyle w:val="Bezmezer1"/>
        <w:ind w:right="608" w:firstLine="708"/>
        <w:jc w:val="both"/>
      </w:pPr>
      <w:r>
        <w:t xml:space="preserve">Dopravně je navržený objekt přístupný z ulice Olomoucké, z uličního prostoru je přístupné parkoviště, na kterém jsou umístěna 3 parkovací místa (z toho jedno invalidní). </w:t>
      </w:r>
    </w:p>
    <w:p w:rsidR="005746C6" w:rsidRDefault="00101539" w:rsidP="0078628A">
      <w:pPr>
        <w:pStyle w:val="Bezmezer1"/>
        <w:pageBreakBefore/>
        <w:ind w:right="608"/>
        <w:jc w:val="both"/>
      </w:pPr>
      <w:r>
        <w:rPr>
          <w:noProof/>
          <w:lang w:eastAsia="cs-CZ"/>
        </w:rPr>
        <w:lastRenderedPageBreak/>
        <w:pict>
          <v:shape id="_x0000_s1036" type="#_x0000_t75" style="position:absolute;left:0;text-align:left;margin-left:15.2pt;margin-top:16.75pt;width:465.6pt;height:424.1pt;z-index:251648000;mso-wrap-distance-left:0;mso-wrap-distance-right:0" filled="t">
            <v:fill color2="black"/>
            <v:imagedata r:id="rId17" o:title=""/>
            <w10:wrap type="topAndBottom"/>
          </v:shape>
        </w:pict>
      </w:r>
      <w:r>
        <w:rPr>
          <w:noProof/>
          <w:lang w:eastAsia="cs-CZ"/>
        </w:rPr>
        <w:pict>
          <v:shape id="_x0000_s1037" type="#_x0000_t75" style="position:absolute;left:0;text-align:left;margin-left:-1.35pt;margin-top:481.35pt;width:269.55pt;height:152.25pt;z-index:251649024;mso-wrap-distance-left:0;mso-wrap-distance-right:0" filled="t">
            <v:fill color2="black"/>
            <v:imagedata r:id="rId18" o:title=""/>
            <w10:wrap type="topAndBottom"/>
          </v:shape>
        </w:pict>
      </w:r>
    </w:p>
    <w:p w:rsidR="005746C6" w:rsidRDefault="00101539" w:rsidP="0078628A">
      <w:pPr>
        <w:pStyle w:val="Bezmezer1"/>
        <w:pageBreakBefore/>
        <w:ind w:right="608"/>
        <w:jc w:val="both"/>
      </w:pPr>
      <w:r>
        <w:rPr>
          <w:noProof/>
          <w:lang w:eastAsia="cs-CZ"/>
        </w:rPr>
        <w:lastRenderedPageBreak/>
        <w:pict>
          <v:shape id="_x0000_s1038" type="#_x0000_t75" style="position:absolute;left:0;text-align:left;margin-left:113.1pt;margin-top:.5pt;width:354.2pt;height:200.25pt;z-index:251646976;mso-wrap-distance-left:0;mso-wrap-distance-right:0" filled="t">
            <v:fill color2="black"/>
            <v:imagedata r:id="rId19" o:title=""/>
            <w10:wrap type="topAndBottom"/>
          </v:shape>
        </w:pict>
      </w:r>
    </w:p>
    <w:p w:rsidR="005746C6" w:rsidRDefault="00101539" w:rsidP="0078628A">
      <w:pPr>
        <w:pStyle w:val="Bezmezer1"/>
        <w:ind w:right="608"/>
        <w:jc w:val="both"/>
      </w:pPr>
      <w:r>
        <w:rPr>
          <w:noProof/>
          <w:lang w:eastAsia="cs-CZ"/>
        </w:rPr>
        <w:pict>
          <v:shape id="_x0000_s1039" type="#_x0000_t75" style="position:absolute;left:0;text-align:left;margin-left:113.05pt;margin-top:.2pt;width:354.2pt;height:200.85pt;z-index:251644928;mso-wrap-distance-left:0;mso-wrap-distance-right:0" filled="t">
            <v:fill color2="black"/>
            <v:imagedata r:id="rId20" o:title=""/>
            <w10:wrap type="topAndBottom"/>
          </v:shape>
        </w:pict>
      </w:r>
      <w:r>
        <w:rPr>
          <w:noProof/>
          <w:lang w:eastAsia="cs-CZ"/>
        </w:rPr>
        <w:pict>
          <v:shape id="_x0000_s1040" type="#_x0000_t75" style="position:absolute;left:0;text-align:left;margin-left:112.95pt;margin-top:217.7pt;width:354.2pt;height:200.25pt;z-index:251645952;mso-wrap-distance-left:0;mso-wrap-distance-right:0" filled="t">
            <v:fill color2="black"/>
            <v:imagedata r:id="rId21" o:title=""/>
            <w10:wrap type="topAndBottom"/>
          </v:shape>
        </w:pict>
      </w:r>
    </w:p>
    <w:p w:rsidR="005746C6" w:rsidRDefault="005746C6" w:rsidP="001656F0">
      <w:pPr>
        <w:pStyle w:val="Bezmezer1"/>
        <w:ind w:right="608" w:firstLine="708"/>
        <w:jc w:val="both"/>
      </w:pPr>
    </w:p>
    <w:p w:rsidR="005746C6" w:rsidRDefault="005746C6" w:rsidP="00CD532A">
      <w:pPr>
        <w:spacing w:after="0" w:line="360" w:lineRule="auto"/>
        <w:ind w:right="42"/>
        <w:rPr>
          <w:sz w:val="26"/>
          <w:szCs w:val="26"/>
        </w:rPr>
      </w:pPr>
      <w:r>
        <w:rPr>
          <w:sz w:val="26"/>
          <w:szCs w:val="26"/>
        </w:rPr>
        <w:lastRenderedPageBreak/>
        <w:t>Rekonstrukce objektu, Revoluční 55, Šumperk</w:t>
      </w:r>
    </w:p>
    <w:p w:rsidR="005746C6" w:rsidRDefault="005746C6" w:rsidP="00CD532A">
      <w:pPr>
        <w:pStyle w:val="Bezmezer1"/>
        <w:ind w:right="21"/>
        <w:rPr>
          <w:b/>
          <w:sz w:val="26"/>
          <w:szCs w:val="26"/>
        </w:rPr>
      </w:pPr>
    </w:p>
    <w:p w:rsidR="005746C6" w:rsidRDefault="005746C6" w:rsidP="00CD532A">
      <w:pPr>
        <w:pStyle w:val="Bezmezer1"/>
        <w:ind w:right="21"/>
        <w:rPr>
          <w:b/>
          <w:sz w:val="26"/>
          <w:szCs w:val="26"/>
        </w:rPr>
      </w:pPr>
    </w:p>
    <w:p w:rsidR="005746C6" w:rsidRDefault="005746C6" w:rsidP="00CD532A">
      <w:pPr>
        <w:pStyle w:val="Bezmezer1"/>
        <w:ind w:right="21"/>
        <w:rPr>
          <w:b/>
          <w:sz w:val="26"/>
          <w:szCs w:val="26"/>
        </w:rPr>
      </w:pPr>
    </w:p>
    <w:p w:rsidR="005746C6" w:rsidRDefault="005746C6" w:rsidP="00CD532A">
      <w:pPr>
        <w:pStyle w:val="Bezmezer1"/>
        <w:ind w:right="146"/>
      </w:pPr>
    </w:p>
    <w:p w:rsidR="005746C6" w:rsidRDefault="005746C6" w:rsidP="00CD532A">
      <w:pPr>
        <w:pStyle w:val="Bezmezer1"/>
        <w:ind w:firstLine="606"/>
        <w:jc w:val="both"/>
        <w:rPr>
          <w:shd w:val="clear" w:color="auto" w:fill="FFFF00"/>
        </w:rPr>
      </w:pPr>
    </w:p>
    <w:p w:rsidR="005746C6" w:rsidRDefault="00101539" w:rsidP="00CD532A">
      <w:pPr>
        <w:pStyle w:val="Bezmezer1"/>
        <w:ind w:right="21"/>
        <w:jc w:val="both"/>
        <w:rPr>
          <w:b/>
        </w:rPr>
      </w:pPr>
      <w:r>
        <w:rPr>
          <w:noProof/>
          <w:lang w:eastAsia="cs-CZ"/>
        </w:rPr>
        <w:pict>
          <v:shape id="_x0000_s1041" type="#_x0000_t75" style="position:absolute;left:0;text-align:left;margin-left:57.7pt;margin-top:11.1pt;width:354.3pt;height:172.85pt;z-index:251657216;mso-wrap-distance-left:0;mso-wrap-distance-right:0" filled="t">
            <v:fill color2="black"/>
            <v:imagedata r:id="rId22" o:title=""/>
            <w10:wrap type="topAndBottom"/>
          </v:shape>
        </w:pict>
      </w:r>
    </w:p>
    <w:p w:rsidR="005746C6" w:rsidRDefault="005746C6" w:rsidP="00CD532A">
      <w:pPr>
        <w:pStyle w:val="Bezmezer1"/>
        <w:ind w:right="21"/>
        <w:jc w:val="both"/>
        <w:rPr>
          <w:b/>
        </w:rPr>
      </w:pPr>
    </w:p>
    <w:p w:rsidR="005746C6" w:rsidRDefault="005746C6" w:rsidP="00CD532A">
      <w:pPr>
        <w:pStyle w:val="Bezmezer1"/>
        <w:ind w:right="21"/>
        <w:jc w:val="both"/>
        <w:rPr>
          <w:b/>
        </w:rPr>
      </w:pPr>
    </w:p>
    <w:p w:rsidR="005746C6" w:rsidRDefault="005746C6" w:rsidP="00CD532A">
      <w:pPr>
        <w:pStyle w:val="Bezmezer1"/>
        <w:ind w:right="21"/>
        <w:jc w:val="both"/>
        <w:rPr>
          <w:b/>
        </w:rPr>
      </w:pPr>
    </w:p>
    <w:p w:rsidR="005746C6" w:rsidRDefault="005746C6" w:rsidP="00CD532A">
      <w:pPr>
        <w:pStyle w:val="Bezmezer1"/>
        <w:ind w:right="21"/>
        <w:jc w:val="both"/>
        <w:rPr>
          <w:b/>
        </w:rPr>
      </w:pPr>
    </w:p>
    <w:p w:rsidR="005746C6" w:rsidRDefault="005746C6" w:rsidP="00CD532A">
      <w:pPr>
        <w:pStyle w:val="Bezmezer1"/>
        <w:ind w:right="21"/>
        <w:jc w:val="both"/>
        <w:rPr>
          <w:b/>
        </w:rPr>
      </w:pPr>
    </w:p>
    <w:p w:rsidR="005746C6" w:rsidRDefault="005746C6" w:rsidP="00CD532A">
      <w:pPr>
        <w:pStyle w:val="Bezmezer1"/>
        <w:ind w:right="21"/>
        <w:jc w:val="both"/>
        <w:rPr>
          <w:b/>
        </w:rPr>
      </w:pPr>
    </w:p>
    <w:p w:rsidR="005746C6" w:rsidRDefault="005746C6" w:rsidP="00CD532A">
      <w:pPr>
        <w:pStyle w:val="Bezmezer1"/>
        <w:ind w:right="21"/>
        <w:jc w:val="both"/>
        <w:rPr>
          <w:b/>
        </w:rPr>
      </w:pPr>
    </w:p>
    <w:p w:rsidR="005746C6" w:rsidRDefault="005746C6" w:rsidP="00CD532A">
      <w:pPr>
        <w:pStyle w:val="Bezmezer1"/>
        <w:ind w:right="21"/>
        <w:jc w:val="both"/>
        <w:rPr>
          <w:b/>
        </w:rPr>
      </w:pPr>
    </w:p>
    <w:p w:rsidR="005746C6" w:rsidRDefault="005746C6" w:rsidP="00CD532A">
      <w:pPr>
        <w:pStyle w:val="Bezmezer1"/>
        <w:ind w:right="21"/>
        <w:jc w:val="both"/>
        <w:rPr>
          <w:b/>
        </w:rPr>
      </w:pPr>
    </w:p>
    <w:p w:rsidR="005746C6" w:rsidRDefault="005746C6" w:rsidP="00CD532A">
      <w:pPr>
        <w:pStyle w:val="Bezmezer1"/>
        <w:ind w:right="21"/>
        <w:jc w:val="both"/>
        <w:rPr>
          <w:b/>
          <w:sz w:val="26"/>
          <w:szCs w:val="26"/>
        </w:rPr>
      </w:pPr>
      <w:r>
        <w:rPr>
          <w:b/>
          <w:sz w:val="26"/>
          <w:szCs w:val="26"/>
        </w:rPr>
        <w:t>CHRÁNĚNÉ BYDLENÍ - SKUPINOVÁ DOMÁCNOST</w:t>
      </w:r>
    </w:p>
    <w:p w:rsidR="005746C6" w:rsidRDefault="005746C6" w:rsidP="00CD532A">
      <w:pPr>
        <w:pStyle w:val="Bezmezer1"/>
        <w:ind w:right="21"/>
        <w:jc w:val="both"/>
        <w:rPr>
          <w:b/>
        </w:rPr>
      </w:pPr>
    </w:p>
    <w:p w:rsidR="005746C6" w:rsidRDefault="005746C6" w:rsidP="00CD532A">
      <w:pPr>
        <w:pStyle w:val="Bezmezer1"/>
        <w:ind w:right="21"/>
        <w:jc w:val="both"/>
      </w:pPr>
    </w:p>
    <w:p w:rsidR="005746C6" w:rsidRDefault="005746C6" w:rsidP="00CD532A">
      <w:pPr>
        <w:pStyle w:val="Bezmezer1"/>
        <w:ind w:right="608"/>
        <w:jc w:val="both"/>
        <w:rPr>
          <w:b/>
        </w:rPr>
      </w:pPr>
      <w:r>
        <w:rPr>
          <w:b/>
        </w:rPr>
        <w:t>KAPACITY</w:t>
      </w:r>
    </w:p>
    <w:p w:rsidR="005746C6" w:rsidRDefault="005746C6" w:rsidP="00CD532A">
      <w:pPr>
        <w:pStyle w:val="Bezmezer1"/>
        <w:ind w:right="608"/>
        <w:jc w:val="both"/>
        <w:rPr>
          <w:b/>
        </w:rPr>
      </w:pPr>
    </w:p>
    <w:p w:rsidR="005746C6" w:rsidRDefault="005746C6" w:rsidP="00CD532A">
      <w:pPr>
        <w:pStyle w:val="Bezmezer1"/>
        <w:ind w:right="608"/>
        <w:jc w:val="both"/>
      </w:pPr>
      <w:r>
        <w:t>Počet domácností</w:t>
      </w:r>
      <w:r>
        <w:tab/>
      </w:r>
      <w:r>
        <w:tab/>
      </w:r>
      <w:r>
        <w:tab/>
      </w:r>
      <w:r>
        <w:tab/>
      </w:r>
      <w:r>
        <w:tab/>
      </w:r>
      <w:r>
        <w:tab/>
      </w:r>
      <w:r>
        <w:tab/>
        <w:t>1</w:t>
      </w:r>
    </w:p>
    <w:p w:rsidR="005746C6" w:rsidRDefault="005746C6" w:rsidP="00CD532A">
      <w:pPr>
        <w:pStyle w:val="Bezmezer1"/>
        <w:ind w:right="608"/>
        <w:jc w:val="both"/>
      </w:pPr>
      <w:r>
        <w:t>Počet klientů celkem</w:t>
      </w:r>
      <w:r>
        <w:tab/>
      </w:r>
      <w:r>
        <w:tab/>
      </w:r>
      <w:r>
        <w:tab/>
      </w:r>
      <w:r>
        <w:tab/>
      </w:r>
      <w:r>
        <w:tab/>
      </w:r>
      <w:r>
        <w:tab/>
      </w:r>
      <w:r>
        <w:tab/>
        <w:t>6</w:t>
      </w:r>
    </w:p>
    <w:p w:rsidR="005746C6" w:rsidRDefault="005746C6" w:rsidP="00CD532A">
      <w:pPr>
        <w:pStyle w:val="Bezmezer1"/>
        <w:ind w:right="608"/>
        <w:jc w:val="both"/>
      </w:pPr>
      <w:r>
        <w:t xml:space="preserve">Počet zaměstnanců </w:t>
      </w:r>
      <w:r>
        <w:tab/>
        <w:t>- v denní směně</w:t>
      </w:r>
      <w:r>
        <w:tab/>
      </w:r>
      <w:r>
        <w:tab/>
      </w:r>
      <w:r>
        <w:tab/>
      </w:r>
      <w:r>
        <w:tab/>
        <w:t>2</w:t>
      </w:r>
    </w:p>
    <w:p w:rsidR="005746C6" w:rsidRDefault="005746C6" w:rsidP="00CD532A">
      <w:pPr>
        <w:pStyle w:val="Bezmezer1"/>
        <w:ind w:right="608"/>
        <w:jc w:val="both"/>
      </w:pPr>
      <w:r>
        <w:tab/>
      </w:r>
      <w:r>
        <w:tab/>
      </w:r>
      <w:r>
        <w:tab/>
        <w:t>- v noci</w:t>
      </w:r>
      <w:r>
        <w:tab/>
      </w:r>
      <w:r>
        <w:tab/>
      </w:r>
      <w:r>
        <w:tab/>
      </w:r>
      <w:r>
        <w:tab/>
      </w:r>
      <w:r>
        <w:tab/>
      </w:r>
      <w:r>
        <w:tab/>
        <w:t>1</w:t>
      </w:r>
    </w:p>
    <w:p w:rsidR="005746C6" w:rsidRDefault="005746C6" w:rsidP="00CD532A">
      <w:pPr>
        <w:pStyle w:val="Bezmezer1"/>
        <w:ind w:right="608"/>
        <w:jc w:val="both"/>
      </w:pPr>
      <w:r>
        <w:t>Celková zastavěná plocha</w:t>
      </w:r>
      <w:r>
        <w:tab/>
      </w:r>
      <w:r>
        <w:tab/>
      </w:r>
      <w:r>
        <w:tab/>
      </w:r>
      <w:r>
        <w:tab/>
        <w:t xml:space="preserve">  </w:t>
      </w:r>
      <w:r>
        <w:tab/>
      </w:r>
      <w:r>
        <w:tab/>
      </w:r>
      <w:smartTag w:uri="urn:schemas-microsoft-com:office:smarttags" w:element="metricconverter">
        <w:smartTagPr>
          <w:attr w:name="ProductID" w:val="156 m2"/>
        </w:smartTagPr>
        <w:r>
          <w:t>156 m2</w:t>
        </w:r>
      </w:smartTag>
    </w:p>
    <w:p w:rsidR="005746C6" w:rsidRDefault="005746C6" w:rsidP="00CD532A">
      <w:pPr>
        <w:pStyle w:val="Bezmezer1"/>
        <w:ind w:right="608"/>
        <w:jc w:val="both"/>
      </w:pPr>
      <w:r>
        <w:t xml:space="preserve">Celková užitná plocha čistá - ČUP </w:t>
      </w:r>
      <w:r>
        <w:tab/>
      </w:r>
      <w:r>
        <w:tab/>
      </w:r>
      <w:r>
        <w:tab/>
        <w:t xml:space="preserve">  </w:t>
      </w:r>
      <w:r>
        <w:tab/>
      </w:r>
      <w:r>
        <w:tab/>
      </w:r>
      <w:smartTag w:uri="urn:schemas-microsoft-com:office:smarttags" w:element="metricconverter">
        <w:smartTagPr>
          <w:attr w:name="ProductID" w:val="145 m2"/>
        </w:smartTagPr>
        <w:r>
          <w:t>145 m2</w:t>
        </w:r>
      </w:smartTag>
    </w:p>
    <w:p w:rsidR="005746C6" w:rsidRDefault="005746C6" w:rsidP="00CD532A">
      <w:pPr>
        <w:pStyle w:val="Bezmezer1"/>
        <w:ind w:right="608"/>
        <w:jc w:val="both"/>
      </w:pPr>
      <w:r>
        <w:t xml:space="preserve">Celková užitná plocha hrubá - HUP </w:t>
      </w:r>
      <w:r>
        <w:tab/>
      </w:r>
      <w:r>
        <w:tab/>
      </w:r>
      <w:r>
        <w:tab/>
        <w:t xml:space="preserve">    </w:t>
      </w:r>
      <w:r>
        <w:tab/>
        <w:t xml:space="preserve">           </w:t>
      </w:r>
      <w:r>
        <w:tab/>
      </w:r>
      <w:smartTag w:uri="urn:schemas-microsoft-com:office:smarttags" w:element="metricconverter">
        <w:smartTagPr>
          <w:attr w:name="ProductID" w:val="452 m2"/>
        </w:smartTagPr>
        <w:r>
          <w:t>452 m2</w:t>
        </w:r>
      </w:smartTag>
    </w:p>
    <w:p w:rsidR="005746C6" w:rsidRDefault="005746C6" w:rsidP="00CD532A">
      <w:pPr>
        <w:pStyle w:val="Bezmezer1"/>
        <w:ind w:right="608"/>
        <w:jc w:val="both"/>
      </w:pPr>
    </w:p>
    <w:p w:rsidR="005746C6" w:rsidRDefault="005746C6" w:rsidP="00CD532A">
      <w:pPr>
        <w:pStyle w:val="Bezmezer1"/>
        <w:ind w:right="608"/>
        <w:jc w:val="both"/>
      </w:pPr>
      <w:r>
        <w:t>Plocha pozemku</w:t>
      </w:r>
      <w:r>
        <w:tab/>
      </w:r>
      <w:r>
        <w:tab/>
      </w:r>
      <w:r>
        <w:tab/>
      </w:r>
      <w:r>
        <w:tab/>
      </w:r>
      <w:r>
        <w:tab/>
      </w:r>
      <w:r>
        <w:tab/>
        <w:t xml:space="preserve">            </w:t>
      </w:r>
      <w:r>
        <w:tab/>
      </w:r>
      <w:smartTag w:uri="urn:schemas-microsoft-com:office:smarttags" w:element="metricconverter">
        <w:smartTagPr>
          <w:attr w:name="ProductID" w:val="682 m2"/>
        </w:smartTagPr>
        <w:r>
          <w:t>682 m2</w:t>
        </w:r>
      </w:smartTag>
      <w:r>
        <w:tab/>
      </w:r>
    </w:p>
    <w:p w:rsidR="005746C6" w:rsidRDefault="005746C6" w:rsidP="00CD532A">
      <w:pPr>
        <w:pStyle w:val="Bezmezer1"/>
        <w:ind w:right="608"/>
        <w:jc w:val="both"/>
      </w:pPr>
      <w:r>
        <w:t>Počet parkovacích míst</w:t>
      </w:r>
      <w:r>
        <w:tab/>
      </w:r>
      <w:r>
        <w:tab/>
      </w:r>
      <w:r>
        <w:tab/>
      </w:r>
      <w:r>
        <w:tab/>
      </w:r>
      <w:r>
        <w:tab/>
      </w:r>
      <w:r>
        <w:tab/>
      </w:r>
      <w:r>
        <w:tab/>
        <w:t>2</w:t>
      </w:r>
    </w:p>
    <w:p w:rsidR="005746C6" w:rsidRDefault="00101539" w:rsidP="00CD532A">
      <w:pPr>
        <w:pStyle w:val="Bezmezer1"/>
        <w:pageBreakBefore/>
        <w:ind w:right="21"/>
        <w:jc w:val="both"/>
      </w:pPr>
      <w:r>
        <w:rPr>
          <w:noProof/>
          <w:lang w:eastAsia="cs-CZ"/>
        </w:rPr>
        <w:lastRenderedPageBreak/>
        <w:pict>
          <v:shape id="_x0000_s1042" type="#_x0000_t75" style="position:absolute;left:0;text-align:left;margin-left:164.1pt;margin-top:-1.05pt;width:301.7pt;height:171.15pt;z-index:251651072;mso-wrap-distance-left:0;mso-wrap-distance-right:0" filled="t">
            <v:fill color2="black"/>
            <v:imagedata r:id="rId23" o:title=""/>
            <w10:wrap type="topAndBottom"/>
          </v:shape>
        </w:pict>
      </w:r>
    </w:p>
    <w:p w:rsidR="005746C6" w:rsidRDefault="005746C6" w:rsidP="00CD532A">
      <w:pPr>
        <w:pStyle w:val="Bezmezer1"/>
        <w:ind w:right="146"/>
        <w:rPr>
          <w:b/>
          <w:sz w:val="26"/>
          <w:szCs w:val="26"/>
        </w:rPr>
      </w:pPr>
    </w:p>
    <w:p w:rsidR="005746C6" w:rsidRDefault="005746C6" w:rsidP="00CD532A">
      <w:pPr>
        <w:pStyle w:val="Bezmezer1"/>
        <w:ind w:right="608"/>
        <w:jc w:val="both"/>
        <w:rPr>
          <w:b/>
        </w:rPr>
      </w:pPr>
      <w:r>
        <w:rPr>
          <w:b/>
        </w:rPr>
        <w:t>NÁVRH</w:t>
      </w:r>
    </w:p>
    <w:p w:rsidR="005746C6" w:rsidRDefault="005746C6" w:rsidP="00CD532A">
      <w:pPr>
        <w:pStyle w:val="Bezmezer1"/>
        <w:ind w:right="608"/>
        <w:jc w:val="both"/>
        <w:rPr>
          <w:b/>
        </w:rPr>
      </w:pPr>
    </w:p>
    <w:p w:rsidR="005746C6" w:rsidRDefault="005746C6" w:rsidP="00CD532A">
      <w:pPr>
        <w:pStyle w:val="Bezmezer1"/>
        <w:ind w:right="608" w:firstLine="708"/>
        <w:jc w:val="both"/>
      </w:pPr>
      <w:r>
        <w:t xml:space="preserve">Jedná se o rekonstrukci stávající rodinné vily z 1.pol. 20. stol. na chráněné bydlení dle Kritérií transformace. Vilka se zahradou se nachází v Šumperku na ulici Revoluční č. 55, na parcele č. 1466/5, parc. č. </w:t>
      </w:r>
      <w:smartTag w:uri="urn:schemas-microsoft-com:office:smarttags" w:element="metricconverter">
        <w:smartTagPr>
          <w:attr w:name="ProductID" w:val="1498 a"/>
        </w:smartTagPr>
        <w:r>
          <w:t>1498 a</w:t>
        </w:r>
      </w:smartTag>
      <w:r>
        <w:t xml:space="preserve"> parc. č. 4955. Centrum města s plnou občanskou vybaveností je od dotčeného pozemku vzdáleno asi </w:t>
      </w:r>
      <w:smartTag w:uri="urn:schemas-microsoft-com:office:smarttags" w:element="metricconverter">
        <w:smartTagPr>
          <w:attr w:name="ProductID" w:val="1 km"/>
        </w:smartTagPr>
        <w:r>
          <w:t>1 km</w:t>
        </w:r>
      </w:smartTag>
      <w:r>
        <w:t xml:space="preserve">. Okolní zástavba je stabilizovaná, tvořená samostatně stojícími rodinnými domy se zahradami. Rohový pozemek má přibližně obdélníkový tvar,  jižní stranou  přiléhá k ulici Revoluční a východní stranou k ulici Chodské. Obě komunikace jsou málo frekventované, obsluhující pouze toto obytné území. </w:t>
      </w:r>
    </w:p>
    <w:p w:rsidR="005746C6" w:rsidRDefault="005746C6" w:rsidP="00CD532A">
      <w:pPr>
        <w:pStyle w:val="Bezmezer1"/>
        <w:ind w:right="608" w:firstLine="708"/>
        <w:jc w:val="both"/>
      </w:pPr>
    </w:p>
    <w:p w:rsidR="005746C6" w:rsidRDefault="005746C6" w:rsidP="00CD532A">
      <w:pPr>
        <w:pStyle w:val="Bezmezer1"/>
        <w:ind w:right="608" w:firstLine="708"/>
        <w:jc w:val="both"/>
      </w:pPr>
      <w:r>
        <w:t xml:space="preserve">Při návrhu úprav stávající vilky byl respektován charakter  a proporce vilky i ve vztahu k měřítku okolní zástavby. Fasády objektu budou zachovány v lapidárních formách, bude provedeno nezbytné zateplení a úpravy okenních otvorů dle nově navržených dispozic. Stávající veranda i garáž budou prozatím zachovány s provedením pouze nutných stavebních zásahů. </w:t>
      </w:r>
    </w:p>
    <w:p w:rsidR="005746C6" w:rsidRDefault="005746C6" w:rsidP="00CD532A">
      <w:pPr>
        <w:pStyle w:val="Bezmezer1"/>
        <w:ind w:right="608" w:firstLine="708"/>
        <w:jc w:val="both"/>
      </w:pPr>
      <w:r>
        <w:t>Vzhledem k poměrně malým rozměrům vily je možno do ní po rekonstrukci umístit jednu domácnost pro 6 klientů, včetně veškerého zázemí. V rámci dispozic byla snaha o minimální stavební zásahy do objektu. V I NP je tak z jižní strany umístěn hlavní vstup do objektu po schodech přes kryté závětří do zádveří. Ze vstupní chodby je přístupné stávající schodiště, obývací pokoj,  sklad aktivizačních pomůcek, WC a nerekonstruovaný prostor. Centrem života celé domácnosti je hlavní pobytový prostor  - obývací pokoj s jídelním koutem a kuchyní.</w:t>
      </w:r>
    </w:p>
    <w:p w:rsidR="005746C6" w:rsidRDefault="005746C6" w:rsidP="00CD532A">
      <w:pPr>
        <w:pStyle w:val="Bezmezer1"/>
        <w:ind w:right="608" w:firstLine="708"/>
        <w:jc w:val="both"/>
      </w:pPr>
      <w:r>
        <w:t>Ve II NP budou vybudovány dva dvoulůžkové pokoje, koupelna s vanou a zázemí pro zaměstnance s hygienickým zařízením. Využití III NP je omezeno šikmou střechou, proto zde byl stávající vikýř na jižní stranu doplněn druhým vikýřem na severní stranu, což umožnilo zde umístit dva jednolůžkové pokoje. Z kritérií transformace vyplynulo ponechání celého podzemního podlaží a dalších prostorů v I a II NP nevyužitých, pouze s provedením základních stavebních úprav nutných při rekonstrukci celého objektu. Nedílnou součástí provozu vilky bude i využití stávající zahrady se vzrostlými stromy.</w:t>
      </w:r>
    </w:p>
    <w:p w:rsidR="005746C6" w:rsidRDefault="005746C6" w:rsidP="00CD532A">
      <w:pPr>
        <w:pStyle w:val="Bezmezer1"/>
        <w:ind w:right="608" w:firstLine="708"/>
        <w:jc w:val="both"/>
      </w:pPr>
    </w:p>
    <w:p w:rsidR="005746C6" w:rsidRDefault="005746C6" w:rsidP="00CD532A">
      <w:pPr>
        <w:pStyle w:val="Bezmezer1"/>
        <w:ind w:right="608" w:firstLine="708"/>
        <w:jc w:val="both"/>
      </w:pPr>
      <w:r>
        <w:t xml:space="preserve">Dopravně je objekt přístupný z ulice Chodské. Návrh počítá s úpravou jednoho odstavného (invalidního) stání v místě současného vjezdu do garáže, jedno stání bude umístěno ve stávající garáži, oplocení zde bude uzavřeno posuvnou bránou. </w:t>
      </w:r>
    </w:p>
    <w:p w:rsidR="005746C6" w:rsidRDefault="00101539" w:rsidP="00CD532A">
      <w:pPr>
        <w:pStyle w:val="Bezmezer1"/>
        <w:pageBreakBefore/>
        <w:ind w:right="608"/>
        <w:jc w:val="both"/>
      </w:pPr>
      <w:r>
        <w:rPr>
          <w:noProof/>
          <w:lang w:eastAsia="cs-CZ"/>
        </w:rPr>
        <w:lastRenderedPageBreak/>
        <w:pict>
          <v:shape id="_x0000_s1043" type="#_x0000_t75" style="position:absolute;left:0;text-align:left;margin-left:69pt;margin-top:459.75pt;width:169.9pt;height:195.2pt;z-index:251655168;mso-wrap-distance-left:0;mso-wrap-distance-right:0" filled="t">
            <v:fill color2="black"/>
            <v:imagedata r:id="rId24" o:title=""/>
            <w10:wrap type="topAndBottom"/>
          </v:shape>
        </w:pict>
      </w:r>
      <w:r>
        <w:rPr>
          <w:noProof/>
          <w:lang w:eastAsia="cs-CZ"/>
        </w:rPr>
        <w:pict>
          <v:shape id="_x0000_s1044" type="#_x0000_t75" style="position:absolute;left:0;text-align:left;margin-left:0;margin-top:0;width:431.9pt;height:430.45pt;z-index:251656192;mso-wrap-distance-left:0;mso-wrap-distance-right:0;mso-position-horizontal:center" filled="t">
            <v:fill color2="black"/>
            <v:imagedata r:id="rId25" o:title=""/>
            <w10:wrap type="topAndBottom"/>
          </v:shape>
        </w:pict>
      </w:r>
    </w:p>
    <w:p w:rsidR="005746C6" w:rsidRDefault="005746C6" w:rsidP="00CD532A">
      <w:pPr>
        <w:pStyle w:val="Bezmezer1"/>
        <w:pageBreakBefore/>
        <w:ind w:right="608"/>
        <w:jc w:val="both"/>
      </w:pPr>
    </w:p>
    <w:p w:rsidR="005746C6" w:rsidRDefault="00101539" w:rsidP="00CD532A">
      <w:pPr>
        <w:pStyle w:val="Bezmezer1"/>
        <w:ind w:right="608"/>
        <w:jc w:val="both"/>
      </w:pPr>
      <w:r>
        <w:rPr>
          <w:noProof/>
          <w:lang w:eastAsia="cs-CZ"/>
        </w:rPr>
        <w:pict>
          <v:shape id="_x0000_s1045" type="#_x0000_t75" style="position:absolute;left:0;text-align:left;margin-left:107.45pt;margin-top:271.75pt;width:354.25pt;height:170.55pt;z-index:251652096;mso-wrap-distance-left:0;mso-wrap-distance-right:0" filled="t">
            <v:fill color2="black"/>
            <v:imagedata r:id="rId26" o:title=""/>
            <w10:wrap type="topAndBottom"/>
          </v:shape>
        </w:pict>
      </w:r>
      <w:r>
        <w:rPr>
          <w:noProof/>
          <w:lang w:eastAsia="cs-CZ"/>
        </w:rPr>
        <w:pict>
          <v:shape id="_x0000_s1046" type="#_x0000_t75" style="position:absolute;left:0;text-align:left;margin-left:106.4pt;margin-top:67.9pt;width:354.25pt;height:170.85pt;z-index:251653120;mso-wrap-distance-left:0;mso-wrap-distance-right:0" filled="t">
            <v:fill color2="black"/>
            <v:imagedata r:id="rId27" o:title=""/>
            <w10:wrap type="topAndBottom"/>
          </v:shape>
        </w:pict>
      </w:r>
      <w:r>
        <w:rPr>
          <w:noProof/>
          <w:lang w:eastAsia="cs-CZ"/>
        </w:rPr>
        <w:pict>
          <v:shape id="_x0000_s1047" type="#_x0000_t75" style="position:absolute;left:0;text-align:left;margin-left:106.45pt;margin-top:455.6pt;width:354.25pt;height:170.55pt;z-index:251654144;mso-wrap-distance-left:0;mso-wrap-distance-right:0" filled="t">
            <v:fill color2="black"/>
            <v:imagedata r:id="rId28" o:title=""/>
            <w10:wrap type="topAndBottom"/>
          </v:shape>
        </w:pict>
      </w: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F21973">
      <w:pPr>
        <w:spacing w:after="0" w:line="360" w:lineRule="auto"/>
        <w:ind w:right="42"/>
        <w:rPr>
          <w:sz w:val="26"/>
          <w:szCs w:val="26"/>
        </w:rPr>
      </w:pPr>
      <w:r>
        <w:rPr>
          <w:sz w:val="26"/>
          <w:szCs w:val="26"/>
        </w:rPr>
        <w:lastRenderedPageBreak/>
        <w:t>Rekonstrukce objektu, Masarykovo náměstí, Šumperk</w:t>
      </w:r>
    </w:p>
    <w:p w:rsidR="005746C6" w:rsidRDefault="005746C6" w:rsidP="00F21973">
      <w:pPr>
        <w:pStyle w:val="Bezmezer1"/>
        <w:ind w:right="21"/>
        <w:rPr>
          <w:b/>
          <w:sz w:val="26"/>
          <w:szCs w:val="26"/>
        </w:rPr>
      </w:pPr>
    </w:p>
    <w:p w:rsidR="005746C6" w:rsidRDefault="005746C6" w:rsidP="00F21973">
      <w:pPr>
        <w:pStyle w:val="Bezmezer1"/>
        <w:ind w:right="21"/>
        <w:rPr>
          <w:b/>
          <w:sz w:val="26"/>
          <w:szCs w:val="26"/>
        </w:rPr>
      </w:pPr>
    </w:p>
    <w:p w:rsidR="005746C6" w:rsidRDefault="005746C6" w:rsidP="00F21973">
      <w:pPr>
        <w:pStyle w:val="Bezmezer1"/>
        <w:ind w:right="146"/>
      </w:pPr>
    </w:p>
    <w:p w:rsidR="005746C6" w:rsidRDefault="005746C6" w:rsidP="00F21973">
      <w:pPr>
        <w:pStyle w:val="Bezmezer1"/>
        <w:ind w:firstLine="606"/>
        <w:jc w:val="both"/>
        <w:rPr>
          <w:shd w:val="clear" w:color="auto" w:fill="FFFF00"/>
        </w:rPr>
      </w:pPr>
    </w:p>
    <w:p w:rsidR="005746C6" w:rsidRDefault="005746C6" w:rsidP="00F21973">
      <w:pPr>
        <w:pStyle w:val="Bezmezer1"/>
        <w:ind w:right="21"/>
        <w:jc w:val="both"/>
        <w:rPr>
          <w:b/>
        </w:rPr>
      </w:pPr>
    </w:p>
    <w:p w:rsidR="005746C6" w:rsidRDefault="00101539" w:rsidP="00F21973">
      <w:pPr>
        <w:pStyle w:val="Bezmezer1"/>
        <w:ind w:right="21"/>
        <w:jc w:val="both"/>
        <w:rPr>
          <w:b/>
        </w:rPr>
      </w:pPr>
      <w:r>
        <w:rPr>
          <w:noProof/>
          <w:lang w:eastAsia="cs-CZ"/>
        </w:rPr>
        <w:pict>
          <v:shape id="_x0000_s1048" type="#_x0000_t75" style="position:absolute;left:0;text-align:left;margin-left:50.85pt;margin-top:7pt;width:354.25pt;height:172.25pt;z-index:251658240;mso-wrap-distance-left:0;mso-wrap-distance-right:0" filled="t">
            <v:fill color2="black"/>
            <v:imagedata r:id="rId29" o:title=""/>
            <w10:wrap type="topAndBottom"/>
          </v:shape>
        </w:pict>
      </w:r>
    </w:p>
    <w:p w:rsidR="005746C6" w:rsidRDefault="005746C6" w:rsidP="00F21973">
      <w:pPr>
        <w:pStyle w:val="Bezmezer1"/>
        <w:ind w:right="21"/>
        <w:jc w:val="both"/>
        <w:rPr>
          <w:b/>
        </w:rPr>
      </w:pPr>
    </w:p>
    <w:p w:rsidR="005746C6" w:rsidRDefault="005746C6" w:rsidP="00F21973">
      <w:pPr>
        <w:pStyle w:val="Bezmezer1"/>
        <w:ind w:right="21"/>
        <w:jc w:val="both"/>
        <w:rPr>
          <w:b/>
        </w:rPr>
      </w:pPr>
    </w:p>
    <w:p w:rsidR="005746C6" w:rsidRDefault="005746C6" w:rsidP="00F21973">
      <w:pPr>
        <w:pStyle w:val="Bezmezer1"/>
        <w:ind w:right="21"/>
        <w:jc w:val="both"/>
        <w:rPr>
          <w:b/>
        </w:rPr>
      </w:pPr>
    </w:p>
    <w:p w:rsidR="005746C6" w:rsidRDefault="005746C6" w:rsidP="00F21973">
      <w:pPr>
        <w:pStyle w:val="Bezmezer1"/>
        <w:ind w:right="21"/>
        <w:jc w:val="both"/>
        <w:rPr>
          <w:b/>
        </w:rPr>
      </w:pPr>
    </w:p>
    <w:p w:rsidR="005746C6" w:rsidRDefault="005746C6" w:rsidP="00F21973">
      <w:pPr>
        <w:pStyle w:val="Bezmezer1"/>
        <w:ind w:right="21"/>
        <w:jc w:val="both"/>
        <w:rPr>
          <w:b/>
        </w:rPr>
      </w:pPr>
    </w:p>
    <w:p w:rsidR="005746C6" w:rsidRDefault="005746C6" w:rsidP="00F21973">
      <w:pPr>
        <w:pStyle w:val="Bezmezer1"/>
        <w:ind w:right="21"/>
        <w:jc w:val="both"/>
        <w:rPr>
          <w:b/>
        </w:rPr>
      </w:pPr>
    </w:p>
    <w:p w:rsidR="005746C6" w:rsidRDefault="005746C6" w:rsidP="00F21973">
      <w:pPr>
        <w:pStyle w:val="Bezmezer1"/>
        <w:ind w:right="21"/>
        <w:jc w:val="both"/>
        <w:rPr>
          <w:b/>
        </w:rPr>
      </w:pPr>
    </w:p>
    <w:p w:rsidR="005746C6" w:rsidRDefault="005746C6" w:rsidP="00F21973">
      <w:pPr>
        <w:pStyle w:val="Bezmezer1"/>
        <w:ind w:right="21"/>
        <w:jc w:val="both"/>
        <w:rPr>
          <w:b/>
        </w:rPr>
      </w:pPr>
    </w:p>
    <w:p w:rsidR="005746C6" w:rsidRDefault="005746C6" w:rsidP="00F21973">
      <w:pPr>
        <w:pStyle w:val="Bezmezer1"/>
        <w:ind w:right="21"/>
        <w:jc w:val="both"/>
        <w:rPr>
          <w:b/>
        </w:rPr>
      </w:pPr>
    </w:p>
    <w:p w:rsidR="005746C6" w:rsidRDefault="005746C6" w:rsidP="00F21973">
      <w:pPr>
        <w:pStyle w:val="Bezmezer1"/>
        <w:ind w:right="21"/>
        <w:jc w:val="both"/>
        <w:rPr>
          <w:b/>
          <w:sz w:val="26"/>
          <w:szCs w:val="26"/>
        </w:rPr>
      </w:pPr>
      <w:r>
        <w:rPr>
          <w:b/>
          <w:sz w:val="26"/>
          <w:szCs w:val="26"/>
        </w:rPr>
        <w:t>DOMÁCNOST PRO OSOBY SE ZDRAVOTNÍM POSTIŽENÍM - SKUPINOVÁ DOMÁCNOST</w:t>
      </w:r>
    </w:p>
    <w:p w:rsidR="005746C6" w:rsidRDefault="005746C6" w:rsidP="00F21973">
      <w:pPr>
        <w:pStyle w:val="Bezmezer1"/>
        <w:ind w:right="21"/>
        <w:jc w:val="both"/>
        <w:rPr>
          <w:b/>
        </w:rPr>
      </w:pPr>
    </w:p>
    <w:p w:rsidR="005746C6" w:rsidRDefault="005746C6" w:rsidP="00F21973">
      <w:pPr>
        <w:pStyle w:val="Bezmezer1"/>
        <w:ind w:right="21"/>
        <w:jc w:val="both"/>
      </w:pPr>
    </w:p>
    <w:p w:rsidR="005746C6" w:rsidRDefault="005746C6" w:rsidP="00F21973">
      <w:pPr>
        <w:pStyle w:val="Bezmezer1"/>
        <w:ind w:right="608"/>
        <w:jc w:val="both"/>
        <w:rPr>
          <w:b/>
        </w:rPr>
      </w:pPr>
      <w:r>
        <w:rPr>
          <w:b/>
        </w:rPr>
        <w:t>KAPACITY</w:t>
      </w:r>
    </w:p>
    <w:p w:rsidR="005746C6" w:rsidRDefault="005746C6" w:rsidP="00F21973">
      <w:pPr>
        <w:pStyle w:val="Bezmezer1"/>
        <w:ind w:right="608"/>
        <w:jc w:val="both"/>
        <w:rPr>
          <w:b/>
        </w:rPr>
      </w:pPr>
    </w:p>
    <w:p w:rsidR="005746C6" w:rsidRDefault="005746C6" w:rsidP="00F21973">
      <w:pPr>
        <w:pStyle w:val="Bezmezer1"/>
        <w:ind w:right="608"/>
        <w:jc w:val="both"/>
      </w:pPr>
      <w:r>
        <w:t>Počet domácností</w:t>
      </w:r>
      <w:r>
        <w:tab/>
      </w:r>
      <w:r>
        <w:tab/>
      </w:r>
      <w:r>
        <w:tab/>
      </w:r>
      <w:r>
        <w:tab/>
      </w:r>
      <w:r>
        <w:tab/>
      </w:r>
      <w:r>
        <w:tab/>
      </w:r>
      <w:r>
        <w:tab/>
        <w:t>2</w:t>
      </w:r>
    </w:p>
    <w:p w:rsidR="005746C6" w:rsidRDefault="005746C6" w:rsidP="00F21973">
      <w:pPr>
        <w:pStyle w:val="Bezmezer1"/>
        <w:ind w:right="608"/>
        <w:jc w:val="both"/>
      </w:pPr>
      <w:r>
        <w:t>Počet klientů celkem</w:t>
      </w:r>
      <w:r>
        <w:tab/>
      </w:r>
      <w:r>
        <w:tab/>
      </w:r>
      <w:r>
        <w:tab/>
      </w:r>
      <w:r>
        <w:tab/>
      </w:r>
      <w:r>
        <w:tab/>
      </w:r>
      <w:r>
        <w:tab/>
      </w:r>
      <w:r>
        <w:tab/>
        <w:t>12</w:t>
      </w:r>
    </w:p>
    <w:p w:rsidR="005746C6" w:rsidRDefault="005746C6" w:rsidP="00F21973">
      <w:pPr>
        <w:pStyle w:val="Bezmezer1"/>
        <w:ind w:right="608"/>
        <w:jc w:val="both"/>
      </w:pPr>
      <w:r>
        <w:t xml:space="preserve">Počet zaměstnanců </w:t>
      </w:r>
      <w:r>
        <w:tab/>
        <w:t>- v denní směně</w:t>
      </w:r>
      <w:r>
        <w:tab/>
      </w:r>
      <w:r>
        <w:tab/>
      </w:r>
      <w:r>
        <w:tab/>
      </w:r>
      <w:r>
        <w:tab/>
        <w:t>4</w:t>
      </w:r>
    </w:p>
    <w:p w:rsidR="005746C6" w:rsidRDefault="005746C6" w:rsidP="00F21973">
      <w:pPr>
        <w:pStyle w:val="Bezmezer1"/>
        <w:ind w:right="608"/>
        <w:jc w:val="both"/>
      </w:pPr>
      <w:r>
        <w:tab/>
      </w:r>
      <w:r>
        <w:tab/>
      </w:r>
      <w:r>
        <w:tab/>
        <w:t>- v noci</w:t>
      </w:r>
      <w:r>
        <w:tab/>
      </w:r>
      <w:r>
        <w:tab/>
      </w:r>
      <w:r>
        <w:tab/>
      </w:r>
      <w:r>
        <w:tab/>
      </w:r>
      <w:r>
        <w:tab/>
      </w:r>
      <w:r>
        <w:tab/>
        <w:t>1</w:t>
      </w:r>
    </w:p>
    <w:p w:rsidR="005746C6" w:rsidRDefault="005746C6" w:rsidP="00F21973">
      <w:pPr>
        <w:pStyle w:val="Bezmezer1"/>
        <w:ind w:right="608"/>
        <w:jc w:val="both"/>
      </w:pPr>
      <w:r>
        <w:t>Celková zastavěná plocha</w:t>
      </w:r>
      <w:r>
        <w:tab/>
      </w:r>
      <w:r>
        <w:tab/>
      </w:r>
      <w:r>
        <w:tab/>
      </w:r>
      <w:r>
        <w:tab/>
        <w:t xml:space="preserve">  </w:t>
      </w:r>
      <w:r>
        <w:tab/>
      </w:r>
      <w:r>
        <w:tab/>
      </w:r>
      <w:smartTag w:uri="urn:schemas-microsoft-com:office:smarttags" w:element="metricconverter">
        <w:smartTagPr>
          <w:attr w:name="ProductID" w:val="212 m2"/>
        </w:smartTagPr>
        <w:r>
          <w:t>212 m2</w:t>
        </w:r>
      </w:smartTag>
    </w:p>
    <w:p w:rsidR="005746C6" w:rsidRDefault="005746C6" w:rsidP="00F21973">
      <w:pPr>
        <w:pStyle w:val="Bezmezer1"/>
        <w:ind w:right="608"/>
        <w:jc w:val="both"/>
      </w:pPr>
      <w:r>
        <w:t xml:space="preserve">Celková užitná plocha čistá - ČUP </w:t>
      </w:r>
      <w:r>
        <w:tab/>
      </w:r>
      <w:r>
        <w:tab/>
      </w:r>
      <w:r>
        <w:tab/>
        <w:t xml:space="preserve">  </w:t>
      </w:r>
      <w:r>
        <w:tab/>
      </w:r>
      <w:r>
        <w:tab/>
      </w:r>
      <w:smartTag w:uri="urn:schemas-microsoft-com:office:smarttags" w:element="metricconverter">
        <w:smartTagPr>
          <w:attr w:name="ProductID" w:val="383 m2"/>
        </w:smartTagPr>
        <w:r>
          <w:t>383 m2</w:t>
        </w:r>
      </w:smartTag>
    </w:p>
    <w:p w:rsidR="005746C6" w:rsidRDefault="005746C6" w:rsidP="00F21973">
      <w:pPr>
        <w:pStyle w:val="Bezmezer1"/>
        <w:ind w:right="608"/>
        <w:jc w:val="both"/>
      </w:pPr>
      <w:r>
        <w:t>Celková užitná plocha hrubá - HUP</w:t>
      </w:r>
      <w:r>
        <w:tab/>
      </w:r>
      <w:r>
        <w:tab/>
      </w:r>
      <w:r>
        <w:tab/>
        <w:t xml:space="preserve"> </w:t>
      </w:r>
      <w:r>
        <w:tab/>
        <w:t xml:space="preserve">           </w:t>
      </w:r>
      <w:r>
        <w:tab/>
      </w:r>
      <w:smartTag w:uri="urn:schemas-microsoft-com:office:smarttags" w:element="metricconverter">
        <w:smartTagPr>
          <w:attr w:name="ProductID" w:val="545 m2"/>
        </w:smartTagPr>
        <w:r>
          <w:t>545 m2</w:t>
        </w:r>
      </w:smartTag>
    </w:p>
    <w:p w:rsidR="005746C6" w:rsidRDefault="005746C6" w:rsidP="00F21973">
      <w:pPr>
        <w:pStyle w:val="Bezmezer1"/>
        <w:ind w:right="608"/>
        <w:jc w:val="both"/>
      </w:pPr>
    </w:p>
    <w:p w:rsidR="005746C6" w:rsidRDefault="005746C6" w:rsidP="00F21973">
      <w:pPr>
        <w:pStyle w:val="Bezmezer1"/>
        <w:ind w:right="608"/>
        <w:jc w:val="both"/>
      </w:pPr>
      <w:r>
        <w:t>Plocha pozemku</w:t>
      </w:r>
      <w:r>
        <w:tab/>
      </w:r>
      <w:r>
        <w:tab/>
      </w:r>
      <w:r>
        <w:tab/>
      </w:r>
      <w:r>
        <w:tab/>
      </w:r>
      <w:r>
        <w:tab/>
      </w:r>
      <w:r>
        <w:tab/>
        <w:t xml:space="preserve">            </w:t>
      </w:r>
      <w:r>
        <w:tab/>
      </w:r>
      <w:smartTag w:uri="urn:schemas-microsoft-com:office:smarttags" w:element="metricconverter">
        <w:smartTagPr>
          <w:attr w:name="ProductID" w:val="530 m2"/>
        </w:smartTagPr>
        <w:r>
          <w:t>530 m2</w:t>
        </w:r>
      </w:smartTag>
      <w:r>
        <w:tab/>
      </w:r>
    </w:p>
    <w:p w:rsidR="005746C6" w:rsidRDefault="005746C6" w:rsidP="00F21973">
      <w:pPr>
        <w:pStyle w:val="Bezmezer1"/>
        <w:ind w:right="608"/>
        <w:jc w:val="both"/>
      </w:pPr>
      <w:r>
        <w:t>Potřeba parkovacích míst</w:t>
      </w:r>
      <w:r>
        <w:tab/>
      </w:r>
      <w:r>
        <w:tab/>
      </w:r>
      <w:r>
        <w:tab/>
      </w:r>
      <w:r>
        <w:tab/>
      </w:r>
      <w:r>
        <w:tab/>
        <w:t xml:space="preserve">            </w:t>
      </w:r>
      <w:r>
        <w:tab/>
        <w:t>3 stání</w:t>
      </w:r>
    </w:p>
    <w:p w:rsidR="005746C6" w:rsidRDefault="005746C6" w:rsidP="00F21973">
      <w:pPr>
        <w:pStyle w:val="Bezmezer1"/>
        <w:pageBreakBefore/>
        <w:ind w:right="21"/>
        <w:jc w:val="both"/>
      </w:pPr>
    </w:p>
    <w:p w:rsidR="005746C6" w:rsidRDefault="00101539" w:rsidP="00F21973">
      <w:pPr>
        <w:pStyle w:val="Bezmezer1"/>
        <w:ind w:right="146"/>
        <w:rPr>
          <w:b/>
          <w:sz w:val="26"/>
          <w:szCs w:val="26"/>
        </w:rPr>
      </w:pPr>
      <w:r>
        <w:rPr>
          <w:noProof/>
          <w:lang w:eastAsia="cs-CZ"/>
        </w:rPr>
        <w:pict>
          <v:shape id="_x0000_s1049" type="#_x0000_t75" style="position:absolute;margin-left:109.2pt;margin-top:0;width:354.25pt;height:200.05pt;z-index:251664384;mso-wrap-distance-left:0;mso-wrap-distance-right:0" filled="t">
            <v:fill color2="black"/>
            <v:imagedata r:id="rId30" o:title=""/>
            <w10:wrap type="topAndBottom"/>
          </v:shape>
        </w:pict>
      </w:r>
    </w:p>
    <w:p w:rsidR="005746C6" w:rsidRDefault="005746C6" w:rsidP="00F21973">
      <w:pPr>
        <w:pStyle w:val="Bezmezer1"/>
        <w:ind w:right="608"/>
        <w:jc w:val="both"/>
        <w:rPr>
          <w:b/>
        </w:rPr>
      </w:pPr>
      <w:r>
        <w:rPr>
          <w:b/>
        </w:rPr>
        <w:t>NÁVRH</w:t>
      </w:r>
    </w:p>
    <w:p w:rsidR="005746C6" w:rsidRDefault="005746C6" w:rsidP="00F21973">
      <w:pPr>
        <w:pStyle w:val="Bezmezer1"/>
        <w:ind w:right="608"/>
        <w:jc w:val="both"/>
        <w:rPr>
          <w:b/>
        </w:rPr>
      </w:pPr>
    </w:p>
    <w:p w:rsidR="005746C6" w:rsidRDefault="005746C6" w:rsidP="00F21973">
      <w:pPr>
        <w:pStyle w:val="Bezmezer1"/>
        <w:ind w:right="608" w:firstLine="708"/>
        <w:jc w:val="both"/>
      </w:pPr>
      <w:r>
        <w:t xml:space="preserve">Jedná se o rekonstrukci a dostavbu dvoupodlažní vily z 20.let 20. stol.  na domácnost pro osoby se zdravotním postižením dle Kritérií transformace. Vila se nachází v Šumperku na Masarykově náměstí, na parcele č. </w:t>
      </w:r>
      <w:smartTag w:uri="urn:schemas-microsoft-com:office:smarttags" w:element="metricconverter">
        <w:smartTagPr>
          <w:attr w:name="ProductID" w:val="1287 a"/>
        </w:smartTagPr>
        <w:r>
          <w:t>1287 a</w:t>
        </w:r>
      </w:smartTag>
      <w:r>
        <w:t xml:space="preserve"> parc.č. 1239/40. Nárožní pozemek je z jižní strany ohraničený ulicí 28. října a z východní strany přiléhá k Masarykovu náměstí. Je součástí bloku tvořeného bytovými domy a dvěma středními školami. Objekt se nachází v atraktivní poloze s bezprostřední návazností na centrum města s veškerou vybaveností, a zároveň s výbornou dostupností MHD i dalších dopravních prostředků. Okolní zástavba je kromě zmíněných škol tvořena městskou zástavbou bytovými domy s komerčním využitím parteru a samostatně stojícími vilami se zahradami. Komunikace z východní strany při náměstí je jednosměrná sloužící převážně pro parkování vozidel. Ulice 28. října je obslužná. </w:t>
      </w:r>
    </w:p>
    <w:p w:rsidR="005746C6" w:rsidRDefault="005746C6" w:rsidP="00F21973">
      <w:pPr>
        <w:pStyle w:val="Bezmezer1"/>
        <w:ind w:right="591" w:firstLine="735"/>
        <w:jc w:val="both"/>
      </w:pPr>
      <w:r>
        <w:t xml:space="preserve">Vzhledem k rozměrům a výšce vily navrhujeme dostavbu objektu o jedno nadzemní podlaží, čímž se proporce vily dostanou do měřítka odpovídajícího okolní zástavbě. Zvýšení objektu umožní do něj umístit 2 domácnosti, každou pro 6 klientů a 2 zaměstnance. Vstup bude nově veden do I NP, v úrovni původního suterénu, které se nachází asi </w:t>
      </w:r>
      <w:smartTag w:uri="urn:schemas-microsoft-com:office:smarttags" w:element="metricconverter">
        <w:smartTagPr>
          <w:attr w:name="ProductID" w:val="0,6 m"/>
        </w:smartTagPr>
        <w:r>
          <w:t>0,6 m</w:t>
        </w:r>
      </w:smartTag>
      <w:r>
        <w:t xml:space="preserve"> pod úrovní stávajícího chodníku. Bezbariérový provoz objektu bude zajištěn nově vybudovaným výtahem. </w:t>
      </w:r>
    </w:p>
    <w:p w:rsidR="005746C6" w:rsidRDefault="005746C6" w:rsidP="00F21973">
      <w:pPr>
        <w:pStyle w:val="Bezmezer1"/>
        <w:ind w:right="591" w:firstLine="735"/>
        <w:jc w:val="both"/>
      </w:pPr>
      <w:r>
        <w:t>Dispoziční změny budou zahrnovat přeřešení stávajícího nevyhovujícího schodiště s halou a jeho nahrazení za tříramenné schodiště napojené na halu s výtahem. Provozy domácností ve II NP a III NP budou identické, v každém podlaží  bude umístěna jedna domácnost pro 6 klientů. Domácnost bude zahrnovat  společný obývací pokoj s jídelním koutem a kuchyní orientovaný na západ do zahrady, tři dvoulůžkové pokoje a nezbytné hygienické zázemí - bezbariérovou koupelnu, WC, úklidovou místnost a sklad čistého a špinavého prádla. Další provozní místnosti budou umístěny v I NP. Obě domácnosti budou mít společné zázemí zaměstnanců, včetně šatny a hygienického zařízení, sklad vozíků a sklad inkonti. odpadu. Z kritérií transformace vyplynulo ponechání nevyužitých sklepních prostorů, pouze s provedením základních stavebních úprav nutných při rekonstrukci celého objektu.</w:t>
      </w:r>
    </w:p>
    <w:p w:rsidR="005746C6" w:rsidRDefault="005746C6" w:rsidP="00F21973">
      <w:pPr>
        <w:pStyle w:val="Bezmezer1"/>
        <w:ind w:right="591" w:firstLine="735"/>
        <w:jc w:val="both"/>
      </w:pPr>
      <w:r>
        <w:t xml:space="preserve">Provoz domácností bude mít smluvně zajištěn dovoz stravy a službu prádelny. Dovoz stravy, prádla, likvidace odpadů a další provozy se pak budou řídit vlastním provozním řádem.  </w:t>
      </w:r>
    </w:p>
    <w:p w:rsidR="005746C6" w:rsidRDefault="005746C6" w:rsidP="00F21973">
      <w:pPr>
        <w:pStyle w:val="Bezmezer1"/>
        <w:ind w:right="591" w:firstLine="735"/>
        <w:jc w:val="both"/>
      </w:pPr>
      <w:r>
        <w:t xml:space="preserve">Nedílnou součástí specifického provozu vilky bude i využití zahrady, která vznikne vyčleněním a oplocením části pozemku, jenž v současnosti slouží jako veřejná rozptylová plocha před vstupem do budovy střední školy. Parkování pro potřeby objektu pak bude řešeno na veřejných parkovacích plochách. </w:t>
      </w:r>
    </w:p>
    <w:p w:rsidR="005746C6" w:rsidRDefault="00101539" w:rsidP="00F21973">
      <w:pPr>
        <w:pStyle w:val="Bezmezer1"/>
        <w:pageBreakBefore/>
        <w:ind w:right="608"/>
        <w:jc w:val="both"/>
      </w:pPr>
      <w:r>
        <w:rPr>
          <w:noProof/>
          <w:lang w:eastAsia="cs-CZ"/>
        </w:rPr>
        <w:lastRenderedPageBreak/>
        <w:pict>
          <v:shape id="_x0000_s1050" type="#_x0000_t75" style="position:absolute;left:0;text-align:left;margin-left:15.2pt;margin-top:84.05pt;width:465.65pt;height:235.1pt;z-index:251662336;mso-wrap-distance-left:0;mso-wrap-distance-right:0" filled="t">
            <v:fill color2="black"/>
            <v:imagedata r:id="rId31" o:title=""/>
            <w10:wrap type="topAndBottom"/>
          </v:shape>
        </w:pict>
      </w:r>
      <w:r>
        <w:rPr>
          <w:noProof/>
          <w:lang w:eastAsia="cs-CZ"/>
        </w:rPr>
        <w:pict>
          <v:shape id="_x0000_s1051" type="#_x0000_t75" style="position:absolute;left:0;text-align:left;margin-left:54.35pt;margin-top:396.55pt;width:180.8pt;height:165.35pt;z-index:251663360;mso-wrap-distance-left:0;mso-wrap-distance-right:0" filled="t">
            <v:fill color2="black"/>
            <v:imagedata r:id="rId32" o:title=""/>
            <w10:wrap type="topAndBottom"/>
          </v:shape>
        </w:pict>
      </w:r>
    </w:p>
    <w:p w:rsidR="005746C6" w:rsidRDefault="005746C6" w:rsidP="00F21973">
      <w:pPr>
        <w:pStyle w:val="Bezmezer1"/>
        <w:pageBreakBefore/>
        <w:ind w:right="608"/>
        <w:jc w:val="both"/>
      </w:pPr>
    </w:p>
    <w:p w:rsidR="005746C6" w:rsidRDefault="00101539" w:rsidP="00F21973">
      <w:pPr>
        <w:pStyle w:val="Bezmezer1"/>
        <w:ind w:right="608"/>
        <w:jc w:val="both"/>
      </w:pPr>
      <w:r>
        <w:rPr>
          <w:noProof/>
          <w:lang w:eastAsia="cs-CZ"/>
        </w:rPr>
        <w:pict>
          <v:shape id="_x0000_s1052" type="#_x0000_t75" style="position:absolute;left:0;text-align:left;margin-left:113.4pt;margin-top:58.3pt;width:354.25pt;height:170.55pt;z-index:251659264;mso-wrap-distance-left:0;mso-wrap-distance-right:0" filled="t">
            <v:fill color2="black"/>
            <v:imagedata r:id="rId33" o:title=""/>
            <w10:wrap type="topAndBottom"/>
          </v:shape>
        </w:pict>
      </w:r>
      <w:r>
        <w:rPr>
          <w:noProof/>
          <w:lang w:eastAsia="cs-CZ"/>
        </w:rPr>
        <w:pict>
          <v:shape id="_x0000_s1053" type="#_x0000_t75" style="position:absolute;left:0;text-align:left;margin-left:113.75pt;margin-top:463.95pt;width:354.25pt;height:170.55pt;z-index:251660288;mso-wrap-distance-left:0;mso-wrap-distance-right:0" filled="t">
            <v:fill color2="black"/>
            <v:imagedata r:id="rId34" o:title=""/>
            <w10:wrap type="topAndBottom"/>
          </v:shape>
        </w:pict>
      </w:r>
      <w:r>
        <w:rPr>
          <w:noProof/>
          <w:lang w:eastAsia="cs-CZ"/>
        </w:rPr>
        <w:pict>
          <v:shape id="_x0000_s1054" type="#_x0000_t75" style="position:absolute;left:0;text-align:left;margin-left:113.8pt;margin-top:262.9pt;width:354.25pt;height:170.55pt;z-index:251661312;mso-wrap-distance-left:0;mso-wrap-distance-right:0" filled="t">
            <v:fill color2="black"/>
            <v:imagedata r:id="rId35" o:title=""/>
            <w10:wrap type="topAndBottom"/>
          </v:shape>
        </w:pict>
      </w: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656F0">
      <w:pPr>
        <w:pStyle w:val="Bezmezer1"/>
        <w:ind w:right="608" w:firstLine="708"/>
        <w:jc w:val="both"/>
      </w:pPr>
    </w:p>
    <w:p w:rsidR="005746C6" w:rsidRDefault="005746C6" w:rsidP="001B6C5B">
      <w:pPr>
        <w:pStyle w:val="Bezmezer1"/>
        <w:ind w:right="21"/>
        <w:rPr>
          <w:b/>
          <w:sz w:val="26"/>
          <w:szCs w:val="26"/>
        </w:rPr>
      </w:pPr>
      <w:r>
        <w:rPr>
          <w:b/>
          <w:sz w:val="26"/>
          <w:szCs w:val="26"/>
        </w:rPr>
        <w:lastRenderedPageBreak/>
        <w:t>Novostavby Šternberk – Tyršovy sady</w:t>
      </w:r>
    </w:p>
    <w:p w:rsidR="005746C6" w:rsidRDefault="005746C6" w:rsidP="001B6C5B">
      <w:pPr>
        <w:pStyle w:val="Bezmezer1"/>
        <w:ind w:right="21"/>
        <w:rPr>
          <w:b/>
          <w:sz w:val="26"/>
          <w:szCs w:val="26"/>
        </w:rPr>
      </w:pPr>
    </w:p>
    <w:p w:rsidR="005746C6" w:rsidRDefault="005746C6" w:rsidP="001B6C5B">
      <w:pPr>
        <w:pStyle w:val="Bezmezer1"/>
        <w:ind w:right="21"/>
        <w:rPr>
          <w:b/>
          <w:sz w:val="26"/>
          <w:szCs w:val="26"/>
        </w:rPr>
      </w:pPr>
    </w:p>
    <w:p w:rsidR="005746C6" w:rsidRDefault="00101539" w:rsidP="001B6C5B">
      <w:pPr>
        <w:pStyle w:val="Bezmezer1"/>
        <w:ind w:right="146"/>
      </w:pPr>
      <w:r>
        <w:rPr>
          <w:noProof/>
          <w:lang w:eastAsia="cs-CZ"/>
        </w:rPr>
        <w:pict>
          <v:shape id="_x0000_s1055" type="#_x0000_t75" style="position:absolute;margin-left:62.55pt;margin-top:5.8pt;width:354.25pt;height:214.5pt;z-index:251665408;mso-wrap-distance-left:0;mso-wrap-distance-right:0" filled="t">
            <v:fill color2="black"/>
            <v:imagedata r:id="rId36" o:title=""/>
            <w10:wrap type="topAndBottom"/>
          </v:shape>
        </w:pict>
      </w:r>
    </w:p>
    <w:p w:rsidR="005746C6" w:rsidRDefault="005746C6" w:rsidP="001B6C5B">
      <w:pPr>
        <w:pStyle w:val="Bezmezer1"/>
        <w:ind w:firstLine="606"/>
        <w:jc w:val="both"/>
        <w:rPr>
          <w:shd w:val="clear" w:color="auto" w:fill="FFFF00"/>
        </w:rPr>
      </w:pPr>
    </w:p>
    <w:p w:rsidR="005746C6" w:rsidRDefault="005746C6" w:rsidP="001B6C5B">
      <w:pPr>
        <w:pStyle w:val="Bezmezer1"/>
        <w:ind w:right="21"/>
        <w:jc w:val="both"/>
        <w:rPr>
          <w:b/>
        </w:rPr>
      </w:pPr>
    </w:p>
    <w:p w:rsidR="005746C6" w:rsidRDefault="005746C6" w:rsidP="001B6C5B">
      <w:pPr>
        <w:pStyle w:val="Bezmezer1"/>
        <w:ind w:right="21"/>
        <w:jc w:val="both"/>
        <w:rPr>
          <w:b/>
        </w:rPr>
      </w:pPr>
    </w:p>
    <w:p w:rsidR="005746C6" w:rsidRDefault="005746C6" w:rsidP="001B6C5B">
      <w:pPr>
        <w:pStyle w:val="Bezmezer1"/>
        <w:ind w:right="21"/>
        <w:jc w:val="both"/>
        <w:rPr>
          <w:b/>
        </w:rPr>
      </w:pPr>
    </w:p>
    <w:p w:rsidR="005746C6" w:rsidRDefault="005746C6" w:rsidP="001B6C5B">
      <w:pPr>
        <w:pStyle w:val="Bezmezer1"/>
        <w:ind w:right="21"/>
        <w:jc w:val="both"/>
        <w:rPr>
          <w:b/>
        </w:rPr>
      </w:pPr>
    </w:p>
    <w:p w:rsidR="005746C6" w:rsidRDefault="005746C6" w:rsidP="001B6C5B">
      <w:pPr>
        <w:pStyle w:val="Bezmezer1"/>
        <w:ind w:right="21"/>
        <w:jc w:val="both"/>
        <w:rPr>
          <w:b/>
        </w:rPr>
      </w:pPr>
    </w:p>
    <w:p w:rsidR="005746C6" w:rsidRDefault="005746C6" w:rsidP="001B6C5B">
      <w:pPr>
        <w:pStyle w:val="Bezmezer1"/>
        <w:ind w:right="21"/>
        <w:jc w:val="both"/>
        <w:rPr>
          <w:b/>
        </w:rPr>
      </w:pPr>
    </w:p>
    <w:p w:rsidR="005746C6" w:rsidRDefault="005746C6" w:rsidP="001B6C5B">
      <w:pPr>
        <w:pStyle w:val="Bezmezer1"/>
        <w:ind w:right="21"/>
        <w:jc w:val="both"/>
        <w:rPr>
          <w:b/>
        </w:rPr>
      </w:pPr>
    </w:p>
    <w:p w:rsidR="005746C6" w:rsidRDefault="005746C6" w:rsidP="001B6C5B">
      <w:pPr>
        <w:pStyle w:val="Bezmezer1"/>
        <w:ind w:right="21"/>
        <w:jc w:val="both"/>
        <w:rPr>
          <w:b/>
        </w:rPr>
      </w:pPr>
    </w:p>
    <w:p w:rsidR="005746C6" w:rsidRDefault="005746C6" w:rsidP="001B6C5B">
      <w:pPr>
        <w:pStyle w:val="Bezmezer1"/>
        <w:ind w:right="21"/>
        <w:jc w:val="both"/>
        <w:rPr>
          <w:b/>
          <w:sz w:val="26"/>
          <w:szCs w:val="26"/>
        </w:rPr>
      </w:pPr>
      <w:r>
        <w:rPr>
          <w:b/>
          <w:sz w:val="26"/>
          <w:szCs w:val="26"/>
        </w:rPr>
        <w:t>DOMOV SE ZVLÁŠTNÍM REŽIMEM - SKUPINOVÁ DOMÁCNOST</w:t>
      </w:r>
    </w:p>
    <w:p w:rsidR="005746C6" w:rsidRDefault="005746C6" w:rsidP="001B6C5B">
      <w:pPr>
        <w:pStyle w:val="Bezmezer1"/>
        <w:ind w:right="21"/>
        <w:jc w:val="both"/>
        <w:rPr>
          <w:b/>
        </w:rPr>
      </w:pPr>
    </w:p>
    <w:p w:rsidR="005746C6" w:rsidRDefault="005746C6" w:rsidP="001B6C5B">
      <w:pPr>
        <w:pStyle w:val="Bezmezer1"/>
        <w:ind w:right="21"/>
        <w:jc w:val="both"/>
      </w:pPr>
    </w:p>
    <w:p w:rsidR="005746C6" w:rsidRDefault="005746C6" w:rsidP="001B6C5B">
      <w:pPr>
        <w:pStyle w:val="Bezmezer1"/>
        <w:ind w:right="608"/>
        <w:jc w:val="both"/>
        <w:rPr>
          <w:b/>
        </w:rPr>
      </w:pPr>
      <w:r>
        <w:rPr>
          <w:b/>
        </w:rPr>
        <w:t>KAPACITY</w:t>
      </w:r>
    </w:p>
    <w:p w:rsidR="005746C6" w:rsidRDefault="005746C6" w:rsidP="001B6C5B">
      <w:pPr>
        <w:pStyle w:val="Bezmezer1"/>
        <w:ind w:right="608"/>
        <w:jc w:val="both"/>
        <w:rPr>
          <w:b/>
        </w:rPr>
      </w:pPr>
    </w:p>
    <w:p w:rsidR="005746C6" w:rsidRDefault="005746C6" w:rsidP="001B6C5B">
      <w:pPr>
        <w:pStyle w:val="Bezmezer1"/>
        <w:ind w:right="608"/>
        <w:jc w:val="both"/>
      </w:pPr>
      <w:r>
        <w:t>Počet objektů</w:t>
      </w:r>
      <w:r>
        <w:tab/>
      </w:r>
      <w:r>
        <w:tab/>
      </w:r>
      <w:r>
        <w:tab/>
      </w:r>
      <w:r>
        <w:tab/>
      </w:r>
      <w:r>
        <w:tab/>
      </w:r>
      <w:r>
        <w:tab/>
      </w:r>
      <w:r>
        <w:tab/>
      </w:r>
      <w:r>
        <w:tab/>
        <w:t>2</w:t>
      </w:r>
    </w:p>
    <w:p w:rsidR="005746C6" w:rsidRDefault="005746C6" w:rsidP="001B6C5B">
      <w:pPr>
        <w:pStyle w:val="Bezmezer1"/>
        <w:ind w:right="608"/>
        <w:jc w:val="both"/>
      </w:pPr>
      <w:r>
        <w:t>Počet domácností</w:t>
      </w:r>
      <w:r>
        <w:tab/>
      </w:r>
      <w:r>
        <w:tab/>
      </w:r>
      <w:r>
        <w:tab/>
      </w:r>
      <w:r>
        <w:tab/>
      </w:r>
      <w:r>
        <w:tab/>
      </w:r>
      <w:r>
        <w:tab/>
      </w:r>
      <w:r>
        <w:tab/>
        <w:t>2</w:t>
      </w:r>
    </w:p>
    <w:p w:rsidR="005746C6" w:rsidRDefault="005746C6" w:rsidP="001B6C5B">
      <w:pPr>
        <w:pStyle w:val="Bezmezer1"/>
        <w:ind w:right="608"/>
        <w:jc w:val="both"/>
      </w:pPr>
      <w:r>
        <w:t>Počet klientů celkem</w:t>
      </w:r>
      <w:r>
        <w:tab/>
      </w:r>
      <w:r>
        <w:tab/>
      </w:r>
      <w:r>
        <w:tab/>
      </w:r>
      <w:r>
        <w:tab/>
      </w:r>
      <w:r>
        <w:tab/>
      </w:r>
      <w:r>
        <w:tab/>
      </w:r>
      <w:r>
        <w:tab/>
        <w:t>12</w:t>
      </w:r>
    </w:p>
    <w:p w:rsidR="005746C6" w:rsidRDefault="005746C6" w:rsidP="001B6C5B">
      <w:pPr>
        <w:pStyle w:val="Bezmezer1"/>
        <w:ind w:right="608"/>
        <w:jc w:val="both"/>
      </w:pPr>
      <w:r>
        <w:t xml:space="preserve">Počet zaměstnanců </w:t>
      </w:r>
      <w:r>
        <w:tab/>
        <w:t>- v denní směně</w:t>
      </w:r>
      <w:r>
        <w:tab/>
      </w:r>
      <w:r>
        <w:tab/>
      </w:r>
      <w:r>
        <w:tab/>
      </w:r>
      <w:r>
        <w:tab/>
        <w:t>4</w:t>
      </w:r>
    </w:p>
    <w:p w:rsidR="005746C6" w:rsidRDefault="005746C6" w:rsidP="001B6C5B">
      <w:pPr>
        <w:pStyle w:val="Bezmezer1"/>
        <w:ind w:right="608"/>
        <w:jc w:val="both"/>
      </w:pPr>
      <w:r>
        <w:tab/>
      </w:r>
      <w:r>
        <w:tab/>
      </w:r>
      <w:r>
        <w:tab/>
        <w:t>- v noci</w:t>
      </w:r>
      <w:r>
        <w:tab/>
      </w:r>
      <w:r>
        <w:tab/>
      </w:r>
      <w:r>
        <w:tab/>
      </w:r>
      <w:r>
        <w:tab/>
      </w:r>
      <w:r>
        <w:tab/>
      </w:r>
      <w:r>
        <w:tab/>
        <w:t>2</w:t>
      </w:r>
    </w:p>
    <w:p w:rsidR="005746C6" w:rsidRDefault="005746C6" w:rsidP="001B6C5B">
      <w:pPr>
        <w:pStyle w:val="Bezmezer1"/>
        <w:ind w:right="608"/>
        <w:jc w:val="both"/>
      </w:pPr>
      <w:r>
        <w:t>Celková zastavěná plocha</w:t>
      </w:r>
      <w:r>
        <w:tab/>
      </w:r>
      <w:r>
        <w:tab/>
      </w:r>
      <w:r>
        <w:tab/>
      </w:r>
      <w:r>
        <w:tab/>
        <w:t xml:space="preserve">  </w:t>
      </w:r>
      <w:r>
        <w:tab/>
      </w:r>
      <w:r>
        <w:tab/>
      </w:r>
      <w:smartTag w:uri="urn:schemas-microsoft-com:office:smarttags" w:element="metricconverter">
        <w:smartTagPr>
          <w:attr w:name="ProductID" w:val="410 m2"/>
        </w:smartTagPr>
        <w:r>
          <w:t>410 m2</w:t>
        </w:r>
      </w:smartTag>
    </w:p>
    <w:p w:rsidR="005746C6" w:rsidRDefault="005746C6" w:rsidP="001B6C5B">
      <w:pPr>
        <w:pStyle w:val="Bezmezer1"/>
        <w:ind w:right="608"/>
        <w:jc w:val="both"/>
      </w:pPr>
      <w:r>
        <w:t xml:space="preserve">Celková užitná plocha čistá - ČUP </w:t>
      </w:r>
      <w:r>
        <w:tab/>
      </w:r>
      <w:r>
        <w:tab/>
      </w:r>
      <w:r>
        <w:tab/>
        <w:t xml:space="preserve">  </w:t>
      </w:r>
      <w:r>
        <w:tab/>
      </w:r>
      <w:r>
        <w:tab/>
      </w:r>
      <w:smartTag w:uri="urn:schemas-microsoft-com:office:smarttags" w:element="metricconverter">
        <w:smartTagPr>
          <w:attr w:name="ProductID" w:val="352 m2"/>
        </w:smartTagPr>
        <w:r>
          <w:t>352 m2</w:t>
        </w:r>
      </w:smartTag>
    </w:p>
    <w:p w:rsidR="005746C6" w:rsidRDefault="005746C6" w:rsidP="001B6C5B">
      <w:pPr>
        <w:pStyle w:val="Bezmezer1"/>
        <w:ind w:right="608"/>
        <w:jc w:val="both"/>
      </w:pPr>
      <w:r>
        <w:t>Celková užitná plocha hrubá - HUP</w:t>
      </w:r>
      <w:r>
        <w:tab/>
      </w:r>
      <w:r>
        <w:tab/>
      </w:r>
      <w:r>
        <w:tab/>
        <w:t xml:space="preserve"> </w:t>
      </w:r>
      <w:r>
        <w:tab/>
        <w:t xml:space="preserve">           </w:t>
      </w:r>
      <w:r>
        <w:tab/>
      </w:r>
      <w:smartTag w:uri="urn:schemas-microsoft-com:office:smarttags" w:element="metricconverter">
        <w:smartTagPr>
          <w:attr w:name="ProductID" w:val="410 m2"/>
        </w:smartTagPr>
        <w:r>
          <w:t>410 m2</w:t>
        </w:r>
      </w:smartTag>
    </w:p>
    <w:p w:rsidR="005746C6" w:rsidRDefault="005746C6" w:rsidP="001B6C5B">
      <w:pPr>
        <w:pStyle w:val="Bezmezer1"/>
        <w:ind w:right="608"/>
        <w:jc w:val="both"/>
      </w:pPr>
    </w:p>
    <w:p w:rsidR="005746C6" w:rsidRDefault="005746C6" w:rsidP="001B6C5B">
      <w:pPr>
        <w:pStyle w:val="Bezmezer1"/>
        <w:ind w:right="608"/>
        <w:jc w:val="both"/>
      </w:pPr>
      <w:r>
        <w:t>Plocha pozemku - celkem</w:t>
      </w:r>
      <w:r>
        <w:tab/>
      </w:r>
      <w:r>
        <w:tab/>
      </w:r>
      <w:r>
        <w:tab/>
      </w:r>
      <w:r>
        <w:tab/>
      </w:r>
      <w:r>
        <w:tab/>
        <w:t xml:space="preserve">            </w:t>
      </w:r>
      <w:r>
        <w:tab/>
      </w:r>
      <w:smartTag w:uri="urn:schemas-microsoft-com:office:smarttags" w:element="metricconverter">
        <w:smartTagPr>
          <w:attr w:name="ProductID" w:val="3 900 m2"/>
        </w:smartTagPr>
        <w:r>
          <w:t>3 900 m2</w:t>
        </w:r>
      </w:smartTag>
      <w:r>
        <w:tab/>
      </w:r>
    </w:p>
    <w:p w:rsidR="005746C6" w:rsidRDefault="005746C6" w:rsidP="001B6C5B">
      <w:pPr>
        <w:pStyle w:val="Bezmezer1"/>
        <w:ind w:right="608"/>
        <w:jc w:val="both"/>
      </w:pPr>
      <w:r>
        <w:t>Plocha pozemku - oddělená</w:t>
      </w:r>
      <w:r>
        <w:tab/>
      </w:r>
      <w:r>
        <w:tab/>
      </w:r>
      <w:r>
        <w:tab/>
      </w:r>
      <w:r>
        <w:tab/>
      </w:r>
      <w:r>
        <w:tab/>
        <w:t xml:space="preserve">            </w:t>
      </w:r>
      <w:r>
        <w:tab/>
        <w:t xml:space="preserve">cca </w:t>
      </w:r>
      <w:smartTag w:uri="urn:schemas-microsoft-com:office:smarttags" w:element="metricconverter">
        <w:smartTagPr>
          <w:attr w:name="ProductID" w:val="2700 m2"/>
        </w:smartTagPr>
        <w:r>
          <w:t>2700 m2</w:t>
        </w:r>
      </w:smartTag>
    </w:p>
    <w:p w:rsidR="005746C6" w:rsidRDefault="005746C6" w:rsidP="001B6C5B">
      <w:pPr>
        <w:pStyle w:val="Bezmezer1"/>
        <w:ind w:right="608"/>
        <w:jc w:val="both"/>
      </w:pPr>
      <w:r>
        <w:t>Počet parkovacích míst</w:t>
      </w:r>
      <w:r>
        <w:tab/>
      </w:r>
      <w:r>
        <w:tab/>
      </w:r>
      <w:r>
        <w:tab/>
      </w:r>
      <w:r>
        <w:tab/>
      </w:r>
      <w:r>
        <w:tab/>
      </w:r>
      <w:r>
        <w:tab/>
      </w:r>
      <w:r>
        <w:tab/>
        <w:t>3</w:t>
      </w:r>
      <w:r>
        <w:tab/>
      </w:r>
    </w:p>
    <w:p w:rsidR="005746C6" w:rsidRDefault="00101539" w:rsidP="001B6C5B">
      <w:pPr>
        <w:pStyle w:val="Bezmezer1"/>
        <w:pageBreakBefore/>
        <w:ind w:right="21"/>
        <w:jc w:val="both"/>
      </w:pPr>
      <w:r>
        <w:rPr>
          <w:noProof/>
          <w:lang w:eastAsia="cs-CZ"/>
        </w:rPr>
        <w:lastRenderedPageBreak/>
        <w:pict>
          <v:shape id="_x0000_s1056" type="#_x0000_t75" style="position:absolute;left:0;text-align:left;margin-left:109.5pt;margin-top:1.9pt;width:354.25pt;height:229.2pt;z-index:251666432;mso-wrap-distance-left:0;mso-wrap-distance-right:0" filled="t">
            <v:fill color2="black"/>
            <v:imagedata r:id="rId37" o:title="" blacklevel="6540f"/>
            <w10:wrap type="topAndBottom"/>
          </v:shape>
        </w:pict>
      </w:r>
    </w:p>
    <w:p w:rsidR="005746C6" w:rsidRDefault="005746C6" w:rsidP="001B6C5B">
      <w:pPr>
        <w:pStyle w:val="Bezmezer1"/>
        <w:ind w:right="146"/>
        <w:rPr>
          <w:b/>
          <w:sz w:val="26"/>
          <w:szCs w:val="26"/>
        </w:rPr>
      </w:pPr>
    </w:p>
    <w:p w:rsidR="005746C6" w:rsidRDefault="005746C6" w:rsidP="001B6C5B">
      <w:pPr>
        <w:pStyle w:val="Bezmezer1"/>
        <w:ind w:right="608"/>
        <w:jc w:val="both"/>
        <w:rPr>
          <w:b/>
        </w:rPr>
      </w:pPr>
    </w:p>
    <w:p w:rsidR="005746C6" w:rsidRDefault="005746C6" w:rsidP="001B6C5B">
      <w:pPr>
        <w:pStyle w:val="Bezmezer1"/>
        <w:ind w:right="608"/>
        <w:jc w:val="both"/>
        <w:rPr>
          <w:b/>
        </w:rPr>
      </w:pPr>
      <w:r>
        <w:rPr>
          <w:b/>
        </w:rPr>
        <w:t>NÁVRH</w:t>
      </w:r>
    </w:p>
    <w:p w:rsidR="005746C6" w:rsidRDefault="005746C6" w:rsidP="001B6C5B">
      <w:pPr>
        <w:pStyle w:val="Bezmezer1"/>
        <w:ind w:right="608" w:firstLine="708"/>
        <w:jc w:val="both"/>
      </w:pPr>
    </w:p>
    <w:p w:rsidR="005746C6" w:rsidRDefault="005746C6" w:rsidP="001B6C5B">
      <w:pPr>
        <w:pStyle w:val="Bezmezer1"/>
        <w:ind w:right="608" w:firstLine="708"/>
        <w:jc w:val="both"/>
      </w:pPr>
      <w:r>
        <w:t xml:space="preserve">Jedná se o novostavby  dvou přízemních soliterních objektů pro dva domovy se zvláštním režimem, tvořícími polouzavřený areál. Objekty jsou navrženy na pozemku 1065/1 k.ú. Šternberk s příjezdem přes pozemek 1063/2. Oba pozemky jsou v majetku města Šternberk. Záměr je v souladu s územním plánem města Šternberk. Pozemek se nachází na západním svahu v těsném sousedství rozlehlého parku – Tyršových sadů - v klidové části města v dostupné vzdálenosti od centra. Okolní zástavbu tvoří vzhledem ke konfiguraci terenu soliterní objekty, převážně určené k bydlení. Příjezd a hlavní přístup pro pěší  je navržen z ulice Opavské přes pozemek č. 1063/2, chodníkem pro pěší je pozemek propojen s Tyršovými sady. </w:t>
      </w:r>
    </w:p>
    <w:p w:rsidR="005746C6" w:rsidRDefault="005746C6" w:rsidP="001B6C5B">
      <w:pPr>
        <w:pStyle w:val="Bezmezer1"/>
        <w:ind w:right="608" w:firstLine="708"/>
        <w:jc w:val="both"/>
      </w:pPr>
      <w:r>
        <w:t xml:space="preserve">Oba objekty jsou umístěny v horní - východní - části pozemku, spodní třetina pozemku tvoří volná plocha. Každý objekt je určen pro jednu skupinovou domácnost vždy pro 6 klientů a 2 zaměstnance. Objekt je navržen jako bezbarierový, umožňující pohyb osob na invalidním vozíku i péči o osoby upoutané na lůžko. U vstupního zádveří je umístěn společný obytný prostor se stolováním a výstupem na terasu a s přímou návazností na kuchyni – přípravnu stravy, kterou je možno upravit variantně jako kuchyňský kout nebou uzavřenou samostatnou místnost. Ze zádveří je přístupný sklad osobních věcí klientů. Poblíž vstupu je navrženo zázemí zaměstnanců, tvořené kanceláří se šatními skříněmi a hygienickým zázemím se sprchou, umyvadlem a WC. Na společnou obytnou část navazuje klidová  část s ložnicemi klientů – 2x dvoulůžkový a 2x jednolůžkový pokoj, navržené i pro osoby na invalidním vozíku a hygienické a technické zázemí – dvě koupelny se sprchou, umyvadlem a WC, resp. jedna koupelna s vanou a samostatné WC s umývátkem, pračkou na osobní věci klientů, čistící místnost a úklidová komora. Tyto místnosti jsou přístupné z chodby o šířce </w:t>
      </w:r>
      <w:smartTag w:uri="urn:schemas-microsoft-com:office:smarttags" w:element="metricconverter">
        <w:smartTagPr>
          <w:attr w:name="ProductID" w:val="180 cm"/>
        </w:smartTagPr>
        <w:r>
          <w:t>180 cm</w:t>
        </w:r>
      </w:smartTag>
      <w:r>
        <w:t>.</w:t>
      </w:r>
    </w:p>
    <w:p w:rsidR="005746C6" w:rsidRDefault="005746C6" w:rsidP="001B6C5B">
      <w:pPr>
        <w:pStyle w:val="Bezmezer1"/>
        <w:ind w:right="608" w:firstLine="708"/>
        <w:jc w:val="both"/>
      </w:pPr>
      <w:r>
        <w:t xml:space="preserve"> Objekty svým tvarem a pozicí tvoří dynamický kontrapunk ke křivce svahu a podtrhují tak svůj charakter bungalovů, zasazených do okolního, převážně přírodního prostředí a respektující svažitost pozemku.  Konstrukčně jsou objekty uvažovány jako dřevostavby.   </w:t>
      </w:r>
    </w:p>
    <w:p w:rsidR="005746C6" w:rsidRDefault="005746C6" w:rsidP="001B6C5B">
      <w:pPr>
        <w:pStyle w:val="Bezmezer1"/>
        <w:ind w:right="608" w:firstLine="708"/>
        <w:jc w:val="both"/>
      </w:pPr>
      <w:r>
        <w:t xml:space="preserve">Provoz domácností bude mít smluvně zajištěn dovoz stravy a službu prádelny. Dovoz stravy, prádla, likvidace odpadů a další provozy se pak budou řídit vlastním provozním řádem.  </w:t>
      </w:r>
    </w:p>
    <w:p w:rsidR="005746C6" w:rsidRDefault="00101539" w:rsidP="001B6C5B">
      <w:pPr>
        <w:pStyle w:val="Bezmezer1"/>
        <w:pageBreakBefore/>
        <w:ind w:right="608"/>
        <w:jc w:val="both"/>
      </w:pPr>
      <w:r>
        <w:rPr>
          <w:noProof/>
          <w:lang w:eastAsia="cs-CZ"/>
        </w:rPr>
        <w:lastRenderedPageBreak/>
        <w:pict>
          <v:shape id="_x0000_s1057" type="#_x0000_t75" style="position:absolute;left:0;text-align:left;margin-left:8.5pt;margin-top:36.8pt;width:497.15pt;height:250.75pt;z-index:251667456;mso-wrap-distance-left:0;mso-wrap-distance-right:0" filled="t">
            <v:fill color2="black"/>
            <v:imagedata r:id="rId38" o:title=""/>
            <w10:wrap type="topAndBottom"/>
          </v:shape>
        </w:pict>
      </w:r>
      <w:r>
        <w:rPr>
          <w:noProof/>
          <w:lang w:eastAsia="cs-CZ"/>
        </w:rPr>
        <w:pict>
          <v:shape id="_x0000_s1058" type="#_x0000_t75" style="position:absolute;left:0;text-align:left;margin-left:3.75pt;margin-top:383.55pt;width:288.85pt;height:148.5pt;z-index:251668480;mso-wrap-distance-left:0;mso-wrap-distance-right:0" filled="t">
            <v:fill color2="black"/>
            <v:imagedata r:id="rId39" o:title=""/>
            <w10:wrap type="topAndBottom"/>
          </v:shape>
        </w:pict>
      </w:r>
    </w:p>
    <w:p w:rsidR="005746C6" w:rsidRDefault="005746C6" w:rsidP="001B6C5B">
      <w:pPr>
        <w:pStyle w:val="Bezmezer1"/>
        <w:pageBreakBefore/>
        <w:ind w:right="608"/>
        <w:jc w:val="both"/>
      </w:pPr>
    </w:p>
    <w:p w:rsidR="005746C6" w:rsidRDefault="00101539" w:rsidP="001B6C5B">
      <w:pPr>
        <w:pStyle w:val="Bezmezer1"/>
        <w:ind w:right="608"/>
        <w:jc w:val="both"/>
      </w:pPr>
      <w:r>
        <w:rPr>
          <w:noProof/>
          <w:lang w:eastAsia="cs-CZ"/>
        </w:rPr>
        <w:pict>
          <v:shape id="_x0000_s1059" type="#_x0000_t75" style="position:absolute;left:0;text-align:left;margin-left:113.6pt;margin-top:448.25pt;width:354.25pt;height:200.3pt;z-index:251669504;mso-wrap-distance-left:0;mso-wrap-distance-right:0" filled="t">
            <v:fill color2="black"/>
            <v:imagedata r:id="rId40" o:title=""/>
            <w10:wrap type="topAndBottom"/>
          </v:shape>
        </w:pict>
      </w:r>
      <w:r>
        <w:rPr>
          <w:noProof/>
          <w:lang w:eastAsia="cs-CZ"/>
        </w:rPr>
        <w:pict>
          <v:shape id="_x0000_s1060" type="#_x0000_t75" style="position:absolute;left:0;text-align:left;margin-left:98.25pt;margin-top:0;width:368.4pt;height:208.8pt;z-index:251670528;mso-wrap-distance-left:0;mso-wrap-distance-right:0" filled="t">
            <v:fill color2="black"/>
            <v:imagedata r:id="rId41" o:title=""/>
            <w10:wrap type="topAndBottom"/>
          </v:shape>
        </w:pict>
      </w:r>
      <w:r>
        <w:rPr>
          <w:noProof/>
          <w:lang w:eastAsia="cs-CZ"/>
        </w:rPr>
        <w:pict>
          <v:shape id="_x0000_s1061" type="#_x0000_t75" style="position:absolute;left:0;text-align:left;margin-left:112.4pt;margin-top:208.8pt;width:354.25pt;height:200.3pt;z-index:251671552;mso-wrap-distance-left:0;mso-wrap-distance-right:0" filled="t">
            <v:fill color2="black"/>
            <v:imagedata r:id="rId42" o:title=""/>
            <w10:wrap type="topAndBottom"/>
          </v:shape>
        </w:pict>
      </w:r>
    </w:p>
    <w:p w:rsidR="005746C6" w:rsidRDefault="005746C6" w:rsidP="001656F0">
      <w:pPr>
        <w:pStyle w:val="Bezmezer1"/>
        <w:ind w:right="608" w:firstLine="708"/>
        <w:jc w:val="both"/>
      </w:pPr>
    </w:p>
    <w:p w:rsidR="005746C6" w:rsidRDefault="005746C6" w:rsidP="006A006F">
      <w:pPr>
        <w:pStyle w:val="Bezmezer1"/>
        <w:ind w:right="21"/>
        <w:rPr>
          <w:b/>
          <w:sz w:val="26"/>
          <w:szCs w:val="26"/>
        </w:rPr>
      </w:pPr>
      <w:r>
        <w:rPr>
          <w:b/>
          <w:sz w:val="26"/>
          <w:szCs w:val="26"/>
        </w:rPr>
        <w:lastRenderedPageBreak/>
        <w:t>Novostavba Lužice u Šternberka</w:t>
      </w:r>
    </w:p>
    <w:p w:rsidR="005746C6" w:rsidRDefault="005746C6" w:rsidP="006A006F">
      <w:pPr>
        <w:pStyle w:val="Bezmezer1"/>
        <w:ind w:right="21"/>
        <w:rPr>
          <w:b/>
          <w:sz w:val="26"/>
          <w:szCs w:val="26"/>
        </w:rPr>
      </w:pPr>
    </w:p>
    <w:p w:rsidR="005746C6" w:rsidRDefault="005746C6" w:rsidP="006A006F">
      <w:pPr>
        <w:pStyle w:val="Bezmezer1"/>
        <w:ind w:right="146"/>
      </w:pPr>
    </w:p>
    <w:p w:rsidR="005746C6" w:rsidRDefault="005746C6" w:rsidP="006A006F">
      <w:pPr>
        <w:pStyle w:val="Bezmezer1"/>
        <w:ind w:firstLine="606"/>
        <w:jc w:val="both"/>
        <w:rPr>
          <w:shd w:val="clear" w:color="auto" w:fill="FFFF00"/>
        </w:rPr>
      </w:pPr>
    </w:p>
    <w:p w:rsidR="005746C6" w:rsidRDefault="005746C6" w:rsidP="006A006F">
      <w:pPr>
        <w:pStyle w:val="Bezmezer1"/>
        <w:ind w:right="21"/>
        <w:jc w:val="both"/>
        <w:rPr>
          <w:b/>
        </w:rPr>
      </w:pPr>
    </w:p>
    <w:p w:rsidR="005746C6" w:rsidRDefault="005746C6" w:rsidP="006A006F">
      <w:pPr>
        <w:pStyle w:val="Bezmezer1"/>
        <w:ind w:right="21"/>
        <w:jc w:val="both"/>
        <w:rPr>
          <w:b/>
        </w:rPr>
      </w:pPr>
    </w:p>
    <w:p w:rsidR="005746C6" w:rsidRDefault="00101539" w:rsidP="006A006F">
      <w:pPr>
        <w:pStyle w:val="Bezmezer1"/>
        <w:ind w:right="21"/>
        <w:jc w:val="both"/>
        <w:rPr>
          <w:b/>
        </w:rPr>
      </w:pPr>
      <w:r>
        <w:rPr>
          <w:noProof/>
          <w:lang w:eastAsia="cs-CZ"/>
        </w:rPr>
        <w:pict>
          <v:shape id="_x0000_s1062" type="#_x0000_t75" style="position:absolute;left:0;text-align:left;margin-left:59.7pt;margin-top:12.6pt;width:354.25pt;height:145.05pt;z-index:251672576;mso-wrap-distance-left:0;mso-wrap-distance-right:0" filled="t">
            <v:fill color2="black"/>
            <v:imagedata r:id="rId43" o:title=""/>
            <w10:wrap type="topAndBottom"/>
          </v:shape>
        </w:pict>
      </w:r>
    </w:p>
    <w:p w:rsidR="005746C6" w:rsidRDefault="005746C6" w:rsidP="006A006F">
      <w:pPr>
        <w:pStyle w:val="Bezmezer1"/>
        <w:ind w:right="21"/>
        <w:jc w:val="both"/>
        <w:rPr>
          <w:b/>
        </w:rPr>
      </w:pPr>
    </w:p>
    <w:p w:rsidR="005746C6" w:rsidRDefault="005746C6" w:rsidP="006A006F">
      <w:pPr>
        <w:pStyle w:val="Bezmezer1"/>
        <w:ind w:right="21"/>
        <w:jc w:val="both"/>
        <w:rPr>
          <w:b/>
        </w:rPr>
      </w:pPr>
    </w:p>
    <w:p w:rsidR="005746C6" w:rsidRDefault="005746C6" w:rsidP="006A006F">
      <w:pPr>
        <w:pStyle w:val="Bezmezer1"/>
        <w:ind w:right="21"/>
        <w:jc w:val="both"/>
        <w:rPr>
          <w:b/>
        </w:rPr>
      </w:pPr>
    </w:p>
    <w:p w:rsidR="005746C6" w:rsidRDefault="005746C6" w:rsidP="006A006F">
      <w:pPr>
        <w:pStyle w:val="Bezmezer1"/>
        <w:ind w:right="21"/>
        <w:jc w:val="both"/>
        <w:rPr>
          <w:b/>
        </w:rPr>
      </w:pPr>
    </w:p>
    <w:p w:rsidR="005746C6" w:rsidRDefault="005746C6" w:rsidP="006A006F">
      <w:pPr>
        <w:pStyle w:val="Bezmezer1"/>
        <w:ind w:right="21"/>
        <w:jc w:val="both"/>
        <w:rPr>
          <w:b/>
        </w:rPr>
      </w:pPr>
    </w:p>
    <w:p w:rsidR="005746C6" w:rsidRDefault="005746C6" w:rsidP="006A006F">
      <w:pPr>
        <w:pStyle w:val="Bezmezer1"/>
        <w:ind w:right="21"/>
        <w:jc w:val="both"/>
        <w:rPr>
          <w:b/>
        </w:rPr>
      </w:pPr>
    </w:p>
    <w:p w:rsidR="005746C6" w:rsidRDefault="005746C6" w:rsidP="006A006F">
      <w:pPr>
        <w:pStyle w:val="Bezmezer1"/>
        <w:ind w:right="21"/>
        <w:jc w:val="both"/>
        <w:rPr>
          <w:b/>
        </w:rPr>
      </w:pPr>
    </w:p>
    <w:p w:rsidR="005746C6" w:rsidRDefault="005746C6" w:rsidP="006A006F">
      <w:pPr>
        <w:pStyle w:val="Bezmezer1"/>
        <w:ind w:right="21"/>
        <w:jc w:val="both"/>
        <w:rPr>
          <w:b/>
        </w:rPr>
      </w:pPr>
    </w:p>
    <w:p w:rsidR="005746C6" w:rsidRDefault="005746C6" w:rsidP="006A006F">
      <w:pPr>
        <w:pStyle w:val="Bezmezer1"/>
        <w:ind w:right="21"/>
        <w:jc w:val="both"/>
        <w:rPr>
          <w:b/>
        </w:rPr>
      </w:pPr>
    </w:p>
    <w:p w:rsidR="005746C6" w:rsidRDefault="005746C6" w:rsidP="006A006F">
      <w:pPr>
        <w:pStyle w:val="Bezmezer1"/>
        <w:ind w:right="21"/>
        <w:jc w:val="both"/>
        <w:rPr>
          <w:b/>
          <w:sz w:val="26"/>
          <w:szCs w:val="26"/>
        </w:rPr>
      </w:pPr>
      <w:r>
        <w:rPr>
          <w:b/>
          <w:sz w:val="26"/>
          <w:szCs w:val="26"/>
        </w:rPr>
        <w:t>DOMOV SE ZVLÁŠTNÍM REŽIMEM - SKUPINOVÁ DOMÁCNOST</w:t>
      </w:r>
    </w:p>
    <w:p w:rsidR="005746C6" w:rsidRDefault="005746C6" w:rsidP="006A006F">
      <w:pPr>
        <w:pStyle w:val="Bezmezer1"/>
        <w:ind w:right="21"/>
        <w:jc w:val="both"/>
        <w:rPr>
          <w:b/>
        </w:rPr>
      </w:pPr>
    </w:p>
    <w:p w:rsidR="005746C6" w:rsidRDefault="005746C6" w:rsidP="006A006F">
      <w:pPr>
        <w:pStyle w:val="Bezmezer1"/>
        <w:ind w:right="21"/>
        <w:jc w:val="both"/>
      </w:pPr>
    </w:p>
    <w:p w:rsidR="005746C6" w:rsidRDefault="005746C6" w:rsidP="006A006F">
      <w:pPr>
        <w:pStyle w:val="Bezmezer1"/>
        <w:tabs>
          <w:tab w:val="left" w:pos="8247"/>
        </w:tabs>
        <w:ind w:right="608"/>
        <w:jc w:val="both"/>
        <w:rPr>
          <w:b/>
        </w:rPr>
      </w:pPr>
      <w:r>
        <w:rPr>
          <w:b/>
        </w:rPr>
        <w:t>KAPACITY</w:t>
      </w:r>
    </w:p>
    <w:p w:rsidR="005746C6" w:rsidRDefault="005746C6" w:rsidP="006A006F">
      <w:pPr>
        <w:pStyle w:val="Bezmezer1"/>
        <w:ind w:right="608"/>
        <w:jc w:val="both"/>
        <w:rPr>
          <w:b/>
        </w:rPr>
      </w:pPr>
    </w:p>
    <w:p w:rsidR="005746C6" w:rsidRDefault="005746C6" w:rsidP="006A006F">
      <w:pPr>
        <w:pStyle w:val="Bezmezer1"/>
        <w:ind w:right="608"/>
        <w:jc w:val="both"/>
      </w:pPr>
      <w:r>
        <w:t>Počet objektů</w:t>
      </w:r>
      <w:r>
        <w:tab/>
      </w:r>
      <w:r>
        <w:tab/>
      </w:r>
      <w:r>
        <w:tab/>
      </w:r>
      <w:r>
        <w:tab/>
      </w:r>
      <w:r>
        <w:tab/>
      </w:r>
      <w:r>
        <w:tab/>
      </w:r>
      <w:r>
        <w:tab/>
      </w:r>
      <w:r>
        <w:tab/>
        <w:t>1</w:t>
      </w:r>
    </w:p>
    <w:p w:rsidR="005746C6" w:rsidRDefault="005746C6" w:rsidP="006A006F">
      <w:pPr>
        <w:pStyle w:val="Bezmezer1"/>
        <w:ind w:right="608"/>
        <w:jc w:val="both"/>
      </w:pPr>
      <w:r>
        <w:t>Počet domácností</w:t>
      </w:r>
      <w:r>
        <w:tab/>
      </w:r>
      <w:r>
        <w:tab/>
      </w:r>
      <w:r>
        <w:tab/>
      </w:r>
      <w:r>
        <w:tab/>
      </w:r>
      <w:r>
        <w:tab/>
      </w:r>
      <w:r>
        <w:tab/>
      </w:r>
      <w:r>
        <w:tab/>
        <w:t>1</w:t>
      </w:r>
    </w:p>
    <w:p w:rsidR="005746C6" w:rsidRDefault="005746C6" w:rsidP="006A006F">
      <w:pPr>
        <w:pStyle w:val="Bezmezer1"/>
        <w:ind w:right="608"/>
        <w:jc w:val="both"/>
      </w:pPr>
      <w:r>
        <w:t>Počet klientů celkem</w:t>
      </w:r>
      <w:r>
        <w:tab/>
      </w:r>
      <w:r>
        <w:tab/>
      </w:r>
      <w:r>
        <w:tab/>
      </w:r>
      <w:r>
        <w:tab/>
      </w:r>
      <w:r>
        <w:tab/>
      </w:r>
      <w:r>
        <w:tab/>
      </w:r>
      <w:r>
        <w:tab/>
        <w:t>6</w:t>
      </w:r>
    </w:p>
    <w:p w:rsidR="005746C6" w:rsidRDefault="005746C6" w:rsidP="006A006F">
      <w:pPr>
        <w:pStyle w:val="Bezmezer1"/>
        <w:ind w:right="608"/>
        <w:jc w:val="both"/>
      </w:pPr>
      <w:r>
        <w:t xml:space="preserve">Počet zaměstnanců </w:t>
      </w:r>
      <w:r>
        <w:tab/>
        <w:t>- v denní směně</w:t>
      </w:r>
      <w:r>
        <w:tab/>
      </w:r>
      <w:r>
        <w:tab/>
      </w:r>
      <w:r>
        <w:tab/>
      </w:r>
      <w:r>
        <w:tab/>
        <w:t>2</w:t>
      </w:r>
    </w:p>
    <w:p w:rsidR="005746C6" w:rsidRDefault="005746C6" w:rsidP="006A006F">
      <w:pPr>
        <w:pStyle w:val="Bezmezer1"/>
        <w:ind w:right="608"/>
        <w:jc w:val="both"/>
      </w:pPr>
      <w:r>
        <w:tab/>
      </w:r>
      <w:r>
        <w:tab/>
      </w:r>
      <w:r>
        <w:tab/>
        <w:t>- v noci</w:t>
      </w:r>
      <w:r>
        <w:tab/>
      </w:r>
      <w:r>
        <w:tab/>
      </w:r>
      <w:r>
        <w:tab/>
      </w:r>
      <w:r>
        <w:tab/>
      </w:r>
      <w:r>
        <w:tab/>
      </w:r>
      <w:r>
        <w:tab/>
        <w:t>1</w:t>
      </w:r>
    </w:p>
    <w:p w:rsidR="005746C6" w:rsidRDefault="005746C6" w:rsidP="006A006F">
      <w:pPr>
        <w:pStyle w:val="Bezmezer1"/>
        <w:ind w:right="608"/>
        <w:jc w:val="both"/>
      </w:pPr>
      <w:r>
        <w:t>Celková zastavěná plocha</w:t>
      </w:r>
      <w:r>
        <w:tab/>
      </w:r>
      <w:r>
        <w:tab/>
      </w:r>
      <w:r>
        <w:tab/>
      </w:r>
      <w:r>
        <w:tab/>
        <w:t xml:space="preserve">  </w:t>
      </w:r>
      <w:r>
        <w:tab/>
      </w:r>
      <w:r>
        <w:tab/>
      </w:r>
      <w:smartTag w:uri="urn:schemas-microsoft-com:office:smarttags" w:element="metricconverter">
        <w:smartTagPr>
          <w:attr w:name="ProductID" w:val="205 m2"/>
        </w:smartTagPr>
        <w:r>
          <w:t>205 m2</w:t>
        </w:r>
      </w:smartTag>
    </w:p>
    <w:p w:rsidR="005746C6" w:rsidRDefault="005746C6" w:rsidP="006A006F">
      <w:pPr>
        <w:pStyle w:val="Bezmezer1"/>
        <w:ind w:right="608"/>
        <w:jc w:val="both"/>
      </w:pPr>
      <w:r>
        <w:t xml:space="preserve">Celková užitná plocha čistá - ČUP </w:t>
      </w:r>
      <w:r>
        <w:tab/>
      </w:r>
      <w:r>
        <w:tab/>
      </w:r>
      <w:r>
        <w:tab/>
        <w:t xml:space="preserve">  </w:t>
      </w:r>
      <w:r>
        <w:tab/>
      </w:r>
      <w:r>
        <w:tab/>
      </w:r>
      <w:smartTag w:uri="urn:schemas-microsoft-com:office:smarttags" w:element="metricconverter">
        <w:smartTagPr>
          <w:attr w:name="ProductID" w:val="176 m2"/>
        </w:smartTagPr>
        <w:r>
          <w:t>176 m2</w:t>
        </w:r>
      </w:smartTag>
    </w:p>
    <w:p w:rsidR="005746C6" w:rsidRDefault="005746C6" w:rsidP="006A006F">
      <w:pPr>
        <w:pStyle w:val="Bezmezer1"/>
        <w:ind w:right="608"/>
        <w:jc w:val="both"/>
      </w:pPr>
      <w:r>
        <w:t>Celková užitná plocha hrubá - HUP</w:t>
      </w:r>
      <w:r>
        <w:tab/>
      </w:r>
      <w:r>
        <w:tab/>
      </w:r>
      <w:r>
        <w:tab/>
        <w:t xml:space="preserve"> </w:t>
      </w:r>
      <w:r>
        <w:tab/>
        <w:t xml:space="preserve">           </w:t>
      </w:r>
      <w:r>
        <w:tab/>
      </w:r>
      <w:smartTag w:uri="urn:schemas-microsoft-com:office:smarttags" w:element="metricconverter">
        <w:smartTagPr>
          <w:attr w:name="ProductID" w:val="205 m2"/>
        </w:smartTagPr>
        <w:r>
          <w:t>205 m2</w:t>
        </w:r>
      </w:smartTag>
    </w:p>
    <w:p w:rsidR="005746C6" w:rsidRDefault="005746C6" w:rsidP="006A006F">
      <w:pPr>
        <w:pStyle w:val="Bezmezer1"/>
        <w:ind w:right="608"/>
        <w:jc w:val="both"/>
      </w:pPr>
    </w:p>
    <w:p w:rsidR="005746C6" w:rsidRDefault="005746C6" w:rsidP="006A006F">
      <w:pPr>
        <w:pStyle w:val="Bezmezer1"/>
        <w:ind w:right="608"/>
        <w:jc w:val="both"/>
      </w:pPr>
      <w:r>
        <w:t>Plocha pozemku - celkem</w:t>
      </w:r>
      <w:r>
        <w:tab/>
      </w:r>
      <w:r>
        <w:tab/>
      </w:r>
      <w:r>
        <w:tab/>
      </w:r>
      <w:r>
        <w:tab/>
      </w:r>
      <w:r>
        <w:tab/>
        <w:t xml:space="preserve">            </w:t>
      </w:r>
      <w:r>
        <w:tab/>
      </w:r>
      <w:smartTag w:uri="urn:schemas-microsoft-com:office:smarttags" w:element="metricconverter">
        <w:smartTagPr>
          <w:attr w:name="ProductID" w:val="1882 m2"/>
        </w:smartTagPr>
        <w:r>
          <w:t>1882 m2</w:t>
        </w:r>
      </w:smartTag>
    </w:p>
    <w:p w:rsidR="005746C6" w:rsidRDefault="005746C6" w:rsidP="006A006F">
      <w:pPr>
        <w:pStyle w:val="Bezmezer1"/>
        <w:ind w:right="608"/>
        <w:jc w:val="both"/>
      </w:pPr>
      <w:r>
        <w:t>Plocha pozemku - oddělená</w:t>
      </w:r>
      <w:r>
        <w:tab/>
      </w:r>
      <w:r>
        <w:tab/>
      </w:r>
      <w:r>
        <w:tab/>
      </w:r>
      <w:r>
        <w:tab/>
      </w:r>
      <w:r>
        <w:tab/>
        <w:t xml:space="preserve">            </w:t>
      </w:r>
      <w:r>
        <w:tab/>
        <w:t xml:space="preserve">cca </w:t>
      </w:r>
      <w:smartTag w:uri="urn:schemas-microsoft-com:office:smarttags" w:element="metricconverter">
        <w:smartTagPr>
          <w:attr w:name="ProductID" w:val="1413 m2"/>
        </w:smartTagPr>
        <w:r>
          <w:t>1413 m2</w:t>
        </w:r>
      </w:smartTag>
      <w:r>
        <w:tab/>
      </w:r>
    </w:p>
    <w:p w:rsidR="005746C6" w:rsidRDefault="005746C6" w:rsidP="006A006F">
      <w:pPr>
        <w:pStyle w:val="Bezmezer1"/>
        <w:ind w:right="608"/>
        <w:jc w:val="both"/>
      </w:pPr>
      <w:r>
        <w:t>Počet parkovacích míst</w:t>
      </w:r>
      <w:r>
        <w:tab/>
      </w:r>
      <w:r>
        <w:tab/>
      </w:r>
      <w:r>
        <w:tab/>
      </w:r>
      <w:r>
        <w:tab/>
      </w:r>
      <w:r>
        <w:tab/>
      </w:r>
      <w:r>
        <w:tab/>
      </w:r>
      <w:r>
        <w:tab/>
        <w:t>2</w:t>
      </w:r>
    </w:p>
    <w:p w:rsidR="005746C6" w:rsidRDefault="00101539" w:rsidP="006A006F">
      <w:pPr>
        <w:pStyle w:val="Bezmezer1"/>
        <w:pageBreakBefore/>
        <w:ind w:right="21"/>
        <w:jc w:val="both"/>
      </w:pPr>
      <w:r>
        <w:rPr>
          <w:noProof/>
          <w:lang w:eastAsia="cs-CZ"/>
        </w:rPr>
        <w:lastRenderedPageBreak/>
        <w:pict>
          <v:shape id="_x0000_s1063" type="#_x0000_t75" style="position:absolute;left:0;text-align:left;margin-left:109.3pt;margin-top:7pt;width:354.25pt;height:201.15pt;z-index:251673600;mso-wrap-distance-left:0;mso-wrap-distance-right:0" filled="t">
            <v:fill color2="black"/>
            <v:imagedata r:id="rId44" o:title=""/>
            <w10:wrap type="topAndBottom"/>
          </v:shape>
        </w:pict>
      </w:r>
    </w:p>
    <w:p w:rsidR="005746C6" w:rsidRDefault="005746C6" w:rsidP="006A006F">
      <w:pPr>
        <w:pStyle w:val="Bezmezer1"/>
        <w:ind w:right="608"/>
        <w:jc w:val="both"/>
        <w:rPr>
          <w:b/>
        </w:rPr>
      </w:pPr>
    </w:p>
    <w:p w:rsidR="005746C6" w:rsidRDefault="005746C6" w:rsidP="006A006F">
      <w:pPr>
        <w:pStyle w:val="Bezmezer1"/>
        <w:ind w:right="608"/>
        <w:jc w:val="both"/>
        <w:rPr>
          <w:b/>
        </w:rPr>
      </w:pPr>
      <w:r>
        <w:rPr>
          <w:b/>
        </w:rPr>
        <w:t>NÁVRH</w:t>
      </w:r>
    </w:p>
    <w:p w:rsidR="005746C6" w:rsidRDefault="005746C6" w:rsidP="006A006F">
      <w:pPr>
        <w:pStyle w:val="Bezmezer1"/>
        <w:ind w:right="608" w:firstLine="708"/>
        <w:jc w:val="both"/>
      </w:pPr>
    </w:p>
    <w:p w:rsidR="005746C6" w:rsidRDefault="005746C6" w:rsidP="006A006F">
      <w:pPr>
        <w:pStyle w:val="Bezmezer1"/>
        <w:ind w:right="608" w:firstLine="708"/>
        <w:jc w:val="both"/>
      </w:pPr>
      <w:r>
        <w:t xml:space="preserve">Jedná se o novostavbu  jednopodlažního soliterního objektu pro domov se zvláštním režimem s vlastní zahradou. Objekt je navržen na pozemku 218/1 k.ú. Lužice u Šternberka 689351 o celkové výměře </w:t>
      </w:r>
      <w:smartTag w:uri="urn:schemas-microsoft-com:office:smarttags" w:element="metricconverter">
        <w:smartTagPr>
          <w:attr w:name="ProductID" w:val="1882 m2"/>
        </w:smartTagPr>
        <w:r>
          <w:t>1882 m2</w:t>
        </w:r>
      </w:smartTag>
      <w:r>
        <w:t xml:space="preserve">. Pozemek je v majetku obce Lužice. Záměr je v souladu s územním plánem obce Lužice. Bytový dům sousedící z jižní strany s řešeným pozemkem bude nutné oddělit od řešeného pozemku volným prostranstvím o šířce cca 10m, které bude sloužit pro přístup ke schodišti stávajícího BD. Výměra řešené části pozemku pod oplocením bude </w:t>
      </w:r>
      <w:smartTag w:uri="urn:schemas-microsoft-com:office:smarttags" w:element="metricconverter">
        <w:smartTagPr>
          <w:attr w:name="ProductID" w:val="1413 m2"/>
        </w:smartTagPr>
        <w:r>
          <w:t>1413 m2</w:t>
        </w:r>
      </w:smartTag>
      <w:r>
        <w:t>. Příjezd a hlavní přístup pro pěší  je navržen ze stávající ulice na poz. č. 454. Z této komunikace jsou přístupná 2 parkovací stání, z nichž je 1 invalidní, pro potřeby domácnosti.</w:t>
      </w:r>
    </w:p>
    <w:p w:rsidR="005746C6" w:rsidRDefault="005746C6" w:rsidP="006A006F">
      <w:pPr>
        <w:pStyle w:val="Bezmezer1"/>
        <w:ind w:right="608" w:firstLine="708"/>
        <w:jc w:val="both"/>
      </w:pPr>
      <w:r>
        <w:t xml:space="preserve">Objekt je umístěn v jižní části pozemku, kdy je směrem k BD ponechán dostatečný odstup volného prostranství. Objekt je navržen jako přízemní přibližně čtvercového půdorysu. Je určen pro jednu skupinovou domácnost pro 6 klientů a 2 zaměstnance. Objekt je navržen jako bezbarierový, umožňující pohyb osob na invalidním vozíku i péči o osoby upoutané na lůžko. U vstupního zádveří je umístěn společný obytný prostor se stolováním a výstupem na terasu s výhledem do otevřené krajiny a s přímou návazností na kuchyni – přípravnu stravy, kterou je možno upravit variantně jako kuchyňský kout nebou uzavřenou samostatnou místnost. Ze zádveří je přístupný sklad osobních věcí klientů. Poblíž vstupu je navrženo zázemí zaměstnanců, tvořené kanceláří se šatními skříněmi a hygienickým zázemím se sprchou, umyvadlem a WC. Na společnou obytnou část navazuje klidová  část s ložnicemi klientů – 2x dvoulůžkový a 2x jednolůžkový pokoj, navržené i pro osoby na invalidním vozíku a hygienické a technické zázemí – dvě koupelny se sprchou, umyvadlem a WC, pračkou na osobní věci klientů, čistící místnost s úklidovou skříní. Tyto místnosti jsou přístupné z chodby o šířce </w:t>
      </w:r>
      <w:smartTag w:uri="urn:schemas-microsoft-com:office:smarttags" w:element="metricconverter">
        <w:smartTagPr>
          <w:attr w:name="ProductID" w:val="180 cm"/>
        </w:smartTagPr>
        <w:r>
          <w:t>180 cm</w:t>
        </w:r>
      </w:smartTag>
      <w:r>
        <w:t>.</w:t>
      </w:r>
    </w:p>
    <w:p w:rsidR="005746C6" w:rsidRDefault="005746C6" w:rsidP="006A006F">
      <w:pPr>
        <w:pStyle w:val="Bezmezer1"/>
        <w:ind w:right="608" w:firstLine="708"/>
        <w:jc w:val="both"/>
      </w:pPr>
      <w:r>
        <w:t xml:space="preserve">Architektura objektu svým tvarem i použitými materiály reflektuje jeho funkční a dispoziční řešení. Objekt svým lapidárním tvarem tvoří příklad jednopodlažní zástavby typu rodinného bydlení v kontextu stávající venkovské zástavby. Výsledný tvar objektu je navržen s plochou střechu s výrazným prvkem světlíku přisvětlujícího vnitřní chodbu anebo s asymetrickou stanovou střechu se střešními okny. Fasády  jsou navržené s dřevěným obkladem s barevnými akcenty vstupů a zastiňovací konzoly nad terasou. Konstrukčně je objekt uvažován jako dřevostavba.   </w:t>
      </w:r>
    </w:p>
    <w:p w:rsidR="005746C6" w:rsidRDefault="005746C6" w:rsidP="006A006F">
      <w:pPr>
        <w:pStyle w:val="Bezmezer1"/>
        <w:ind w:right="608" w:firstLine="708"/>
        <w:jc w:val="both"/>
      </w:pPr>
      <w:r>
        <w:t xml:space="preserve">Provoz domácnosti bude mít smluvně zajištěn dovoz stravy a službu prádelny. Dovoz stravy, prádla, likvidace odpadů a další provozy se pak budou řídit vlastním provozním řádem.  </w:t>
      </w:r>
    </w:p>
    <w:p w:rsidR="005746C6" w:rsidRDefault="00101539" w:rsidP="006A006F">
      <w:pPr>
        <w:pStyle w:val="Bezmezer1"/>
        <w:pageBreakBefore/>
        <w:ind w:right="608"/>
        <w:jc w:val="both"/>
      </w:pPr>
      <w:r>
        <w:rPr>
          <w:noProof/>
          <w:lang w:eastAsia="cs-CZ"/>
        </w:rPr>
        <w:lastRenderedPageBreak/>
        <w:pict>
          <v:shape id="_x0000_s1064" type="#_x0000_t75" style="position:absolute;left:0;text-align:left;margin-left:125.15pt;margin-top:28.8pt;width:212.25pt;height:288.3pt;z-index:251674624;mso-wrap-distance-left:0;mso-wrap-distance-right:0" filled="t">
            <v:fill color2="black"/>
            <v:imagedata r:id="rId45" o:title=""/>
            <w10:wrap type="topAndBottom"/>
          </v:shape>
        </w:pict>
      </w:r>
      <w:r>
        <w:rPr>
          <w:noProof/>
          <w:lang w:eastAsia="cs-CZ"/>
        </w:rPr>
        <w:pict>
          <v:shape id="_x0000_s1065" type="#_x0000_t75" style="position:absolute;left:0;text-align:left;margin-left:52.25pt;margin-top:415.4pt;width:328.85pt;height:131.8pt;z-index:251675648;mso-wrap-distance-left:0;mso-wrap-distance-right:0" filled="t">
            <v:fill color2="black"/>
            <v:imagedata r:id="rId46" o:title=""/>
            <w10:wrap type="topAndBottom"/>
          </v:shape>
        </w:pict>
      </w:r>
    </w:p>
    <w:p w:rsidR="005746C6" w:rsidRDefault="00101539" w:rsidP="006A006F">
      <w:pPr>
        <w:pStyle w:val="Bezmezer1"/>
        <w:ind w:right="608"/>
        <w:jc w:val="both"/>
      </w:pPr>
      <w:r>
        <w:rPr>
          <w:noProof/>
          <w:lang w:eastAsia="cs-CZ"/>
        </w:rPr>
        <w:lastRenderedPageBreak/>
        <w:pict>
          <v:shape id="_x0000_s1066" type="#_x0000_t75" style="position:absolute;left:0;text-align:left;margin-left:114.85pt;margin-top:448.25pt;width:354.25pt;height:200.9pt;z-index:251676672;mso-wrap-distance-left:0;mso-wrap-distance-right:0" filled="t">
            <v:fill color2="black"/>
            <v:imagedata r:id="rId47" o:title=""/>
            <w10:wrap type="topAndBottom"/>
          </v:shape>
        </w:pict>
      </w:r>
      <w:r>
        <w:rPr>
          <w:noProof/>
          <w:lang w:eastAsia="cs-CZ"/>
        </w:rPr>
        <w:pict>
          <v:shape id="_x0000_s1067" type="#_x0000_t75" style="position:absolute;left:0;text-align:left;margin-left:112.45pt;margin-top:11.15pt;width:354.25pt;height:200.9pt;z-index:251677696;mso-wrap-distance-left:0;mso-wrap-distance-right:0" filled="t">
            <v:fill color2="black"/>
            <v:imagedata r:id="rId48" o:title=""/>
            <w10:wrap type="topAndBottom"/>
          </v:shape>
        </w:pict>
      </w:r>
      <w:r>
        <w:rPr>
          <w:noProof/>
          <w:lang w:eastAsia="cs-CZ"/>
        </w:rPr>
        <w:pict>
          <v:shape id="_x0000_s1068" type="#_x0000_t75" style="position:absolute;left:0;text-align:left;margin-left:114.05pt;margin-top:230.1pt;width:354.25pt;height:200.9pt;z-index:251678720;mso-wrap-distance-left:0;mso-wrap-distance-right:0" filled="t">
            <v:fill color2="black"/>
            <v:imagedata r:id="rId49" o:title=""/>
            <w10:wrap type="topAndBottom"/>
          </v:shape>
        </w:pict>
      </w:r>
    </w:p>
    <w:sectPr w:rsidR="005746C6" w:rsidSect="005746C6">
      <w:headerReference w:type="default" r:id="rId50"/>
      <w:footerReference w:type="default" r:id="rId51"/>
      <w:pgSz w:w="11906" w:h="16838"/>
      <w:pgMar w:top="1919" w:right="849" w:bottom="1916" w:left="1134" w:header="709" w:footer="599" w:gutter="0"/>
      <w:cols w:space="708"/>
      <w:docGrid w:linePitch="240" w:charSpace="368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46C6" w:rsidRDefault="005746C6">
      <w:r>
        <w:separator/>
      </w:r>
    </w:p>
  </w:endnote>
  <w:endnote w:type="continuationSeparator" w:id="0">
    <w:p w:rsidR="005746C6" w:rsidRDefault="005746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20002A87" w:usb1="80000000" w:usb2="00000008" w:usb3="00000000" w:csb0="000001FF" w:csb1="00000000"/>
  </w:font>
  <w:font w:name="Tahoma">
    <w:panose1 w:val="020B0604030504040204"/>
    <w:charset w:val="EE"/>
    <w:family w:val="swiss"/>
    <w:pitch w:val="variable"/>
    <w:sig w:usb0="61002A87" w:usb1="80000000" w:usb2="00000008"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6C6" w:rsidRDefault="00101539">
    <w:pPr>
      <w:spacing w:after="0" w:line="360" w:lineRule="auto"/>
      <w:ind w:right="1567"/>
      <w:jc w:val="right"/>
      <w:rPr>
        <w:b/>
        <w:bCs/>
        <w:sz w:val="16"/>
        <w:szCs w:val="16"/>
      </w:rPr>
    </w:pPr>
    <w:r>
      <w:rPr>
        <w:noProof/>
        <w:lang w:eastAsia="cs-CZ"/>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439.2pt;margin-top:6.3pt;width:56.8pt;height:56.5pt;z-index:251660288;mso-wrap-distance-left:0;mso-wrap-distance-right:0" filled="t">
          <v:fill color2="black"/>
          <v:imagedata r:id="rId1" o:title=""/>
          <w10:wrap type="square" side="largest"/>
        </v:shape>
      </w:pict>
    </w:r>
  </w:p>
  <w:p w:rsidR="005746C6" w:rsidRDefault="005746C6">
    <w:pPr>
      <w:spacing w:after="0" w:line="360" w:lineRule="auto"/>
      <w:ind w:right="1567"/>
      <w:jc w:val="right"/>
      <w:rPr>
        <w:b/>
        <w:bCs/>
        <w:sz w:val="30"/>
        <w:szCs w:val="30"/>
      </w:rPr>
    </w:pPr>
    <w:r>
      <w:rPr>
        <w:b/>
        <w:bCs/>
        <w:sz w:val="30"/>
        <w:szCs w:val="30"/>
      </w:rPr>
      <w:t>ARCHITEKTONICKÉ STUDIE</w:t>
    </w:r>
  </w:p>
  <w:p w:rsidR="005746C6" w:rsidRDefault="005746C6">
    <w:pPr>
      <w:suppressLineNumbers/>
      <w:spacing w:after="0" w:line="360" w:lineRule="auto"/>
      <w:ind w:right="1567"/>
      <w:jc w:val="right"/>
      <w:rPr>
        <w:b/>
        <w:bCs/>
        <w:sz w:val="30"/>
        <w:szCs w:val="30"/>
      </w:rPr>
    </w:pPr>
    <w:r>
      <w:rPr>
        <w:b/>
        <w:bCs/>
        <w:sz w:val="30"/>
        <w:szCs w:val="30"/>
      </w:rPr>
      <w:t>04 2011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46C6" w:rsidRDefault="005746C6">
      <w:r>
        <w:separator/>
      </w:r>
    </w:p>
  </w:footnote>
  <w:footnote w:type="continuationSeparator" w:id="0">
    <w:p w:rsidR="005746C6" w:rsidRDefault="005746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6C6" w:rsidRDefault="005746C6">
    <w:pPr>
      <w:spacing w:after="0"/>
      <w:rPr>
        <w:b/>
        <w:bCs/>
        <w:sz w:val="40"/>
        <w:szCs w:val="40"/>
      </w:rPr>
    </w:pPr>
    <w:r>
      <w:rPr>
        <w:b/>
        <w:bCs/>
        <w:sz w:val="40"/>
        <w:szCs w:val="40"/>
      </w:rPr>
      <w:t>TRANSFORMACE VINCENTINA ŠTERNBERK</w:t>
    </w:r>
  </w:p>
  <w:p w:rsidR="005746C6" w:rsidRDefault="005746C6">
    <w:pPr>
      <w:spacing w:after="0"/>
      <w:jc w:val="center"/>
      <w:rPr>
        <w:b/>
        <w:bCs/>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56F0"/>
    <w:rsid w:val="00053057"/>
    <w:rsid w:val="000E1814"/>
    <w:rsid w:val="00101539"/>
    <w:rsid w:val="001656F0"/>
    <w:rsid w:val="001B6C5B"/>
    <w:rsid w:val="002900A7"/>
    <w:rsid w:val="002B1320"/>
    <w:rsid w:val="00357F8C"/>
    <w:rsid w:val="005746C6"/>
    <w:rsid w:val="00695DB0"/>
    <w:rsid w:val="006A006F"/>
    <w:rsid w:val="00737150"/>
    <w:rsid w:val="0078628A"/>
    <w:rsid w:val="007D687B"/>
    <w:rsid w:val="0090591E"/>
    <w:rsid w:val="00983568"/>
    <w:rsid w:val="00B066DF"/>
    <w:rsid w:val="00CB16B1"/>
    <w:rsid w:val="00CD532A"/>
    <w:rsid w:val="00DC49C5"/>
    <w:rsid w:val="00DF43BF"/>
    <w:rsid w:val="00F21973"/>
    <w:rsid w:val="00F32550"/>
    <w:rsid w:val="00FF16BE"/>
    <w:rsid w:val="00FF220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1656F0"/>
    <w:pPr>
      <w:suppressAutoHyphens/>
      <w:spacing w:after="200" w:line="276" w:lineRule="auto"/>
    </w:pPr>
    <w:rPr>
      <w:rFonts w:ascii="Calibri" w:hAnsi="Calibri" w:cs="Calibri"/>
      <w:kern w:val="1"/>
      <w:sz w:val="22"/>
      <w:szCs w:val="22"/>
      <w:lang w:eastAsia="ar-SA"/>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Bezmezer1">
    <w:name w:val="Bez mezer1"/>
    <w:rsid w:val="001656F0"/>
    <w:pPr>
      <w:suppressAutoHyphens/>
    </w:pPr>
    <w:rPr>
      <w:rFonts w:ascii="Calibri" w:hAnsi="Calibri"/>
      <w:sz w:val="22"/>
      <w:szCs w:val="22"/>
      <w:lang w:eastAsia="ar-SA"/>
    </w:rPr>
  </w:style>
  <w:style w:type="paragraph" w:styleId="Zhlav">
    <w:name w:val="header"/>
    <w:basedOn w:val="Normln"/>
    <w:link w:val="ZhlavChar"/>
    <w:uiPriority w:val="99"/>
    <w:rsid w:val="001656F0"/>
    <w:pPr>
      <w:tabs>
        <w:tab w:val="center" w:pos="4536"/>
        <w:tab w:val="right" w:pos="9072"/>
      </w:tabs>
    </w:pPr>
  </w:style>
  <w:style w:type="character" w:customStyle="1" w:styleId="ZhlavChar">
    <w:name w:val="Záhlaví Char"/>
    <w:basedOn w:val="Standardnpsmoodstavce"/>
    <w:link w:val="Zhlav"/>
    <w:uiPriority w:val="99"/>
    <w:semiHidden/>
    <w:rsid w:val="00691A0A"/>
    <w:rPr>
      <w:rFonts w:ascii="Calibri" w:hAnsi="Calibri" w:cs="Calibri"/>
      <w:kern w:val="1"/>
      <w:sz w:val="22"/>
      <w:szCs w:val="22"/>
      <w:lang w:eastAsia="ar-SA"/>
    </w:rPr>
  </w:style>
  <w:style w:type="paragraph" w:styleId="Zpat">
    <w:name w:val="footer"/>
    <w:basedOn w:val="Normln"/>
    <w:link w:val="ZpatChar"/>
    <w:uiPriority w:val="99"/>
    <w:rsid w:val="001656F0"/>
    <w:pPr>
      <w:tabs>
        <w:tab w:val="center" w:pos="4536"/>
        <w:tab w:val="right" w:pos="9072"/>
      </w:tabs>
    </w:pPr>
  </w:style>
  <w:style w:type="character" w:customStyle="1" w:styleId="ZpatChar">
    <w:name w:val="Zápatí Char"/>
    <w:basedOn w:val="Standardnpsmoodstavce"/>
    <w:link w:val="Zpat"/>
    <w:uiPriority w:val="99"/>
    <w:semiHidden/>
    <w:rsid w:val="00691A0A"/>
    <w:rPr>
      <w:rFonts w:ascii="Calibri" w:hAnsi="Calibri" w:cs="Calibri"/>
      <w:kern w:val="1"/>
      <w:sz w:val="22"/>
      <w:szCs w:val="22"/>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3" Type="http://schemas.openxmlformats.org/officeDocument/2006/relationships/settings" Target="settings.xml"/><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image" Target="media/image35.jpeg"/><Relationship Id="rId47" Type="http://schemas.openxmlformats.org/officeDocument/2006/relationships/image" Target="media/image40.jpeg"/><Relationship Id="rId50" Type="http://schemas.openxmlformats.org/officeDocument/2006/relationships/header" Target="header1.xm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jpeg"/><Relationship Id="rId2" Type="http://schemas.microsoft.com/office/2007/relationships/stylesWithEffects" Target="stylesWithEffects.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41" Type="http://schemas.openxmlformats.org/officeDocument/2006/relationships/image" Target="media/image34.jpe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8.jpeg"/><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42.jpe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4" Type="http://schemas.openxmlformats.org/officeDocument/2006/relationships/image" Target="media/image37.jpeg"/><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image" Target="media/image41.jpeg"/><Relationship Id="rId8" Type="http://schemas.openxmlformats.org/officeDocument/2006/relationships/hyperlink" Target="mailto:m.pecha@kr-olomoucky.cz" TargetMode="External"/><Relationship Id="rId51"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4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2720</Words>
  <Characters>16048</Characters>
  <Application>Microsoft Office Word</Application>
  <DocSecurity>0</DocSecurity>
  <Lines>133</Lines>
  <Paragraphs>37</Paragraphs>
  <ScaleCrop>false</ScaleCrop>
  <HeadingPairs>
    <vt:vector size="2" baseType="variant">
      <vt:variant>
        <vt:lpstr>Název</vt:lpstr>
      </vt:variant>
      <vt:variant>
        <vt:i4>1</vt:i4>
      </vt:variant>
    </vt:vector>
  </HeadingPairs>
  <TitlesOfParts>
    <vt:vector size="1" baseType="lpstr">
      <vt:lpstr>ZPRACOVANÉ ARCHITEKTONICKÉ STUDIE – zkrácená verze</vt:lpstr>
    </vt:vector>
  </TitlesOfParts>
  <Company>KÚOK</Company>
  <LinksUpToDate>false</LinksUpToDate>
  <CharactersWithSpaces>18731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ZPRACOVANÉ ARCHITEKTONICKÉ STUDIE – zkrácená verze</dc:title>
  <dc:subject/>
  <dc:creator>Bc. Martin Pěcha</dc:creator>
  <cp:keywords/>
  <dc:description/>
  <cp:lastModifiedBy>Talášková Hana</cp:lastModifiedBy>
  <cp:revision>2</cp:revision>
  <cp:lastPrinted>2011-05-04T06:59:00Z</cp:lastPrinted>
  <dcterms:created xsi:type="dcterms:W3CDTF">2011-05-31T13:27:00Z</dcterms:created>
  <dcterms:modified xsi:type="dcterms:W3CDTF">2011-05-31T13:27:00Z</dcterms:modified>
</cp:coreProperties>
</file>